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23B" w:rsidRDefault="00AF623B" w:rsidP="00AF623B">
      <w:pPr>
        <w:jc w:val="right"/>
      </w:pPr>
      <w:bookmarkStart w:id="0" w:name="_GoBack"/>
      <w:bookmarkEnd w:id="0"/>
      <w:r>
        <w:tab/>
      </w:r>
      <w:r>
        <w:tab/>
        <w:t>Проект</w:t>
      </w:r>
    </w:p>
    <w:p w:rsidR="00AF623B" w:rsidRDefault="00AF623B" w:rsidP="00AF623B">
      <w:pPr>
        <w:tabs>
          <w:tab w:val="left" w:pos="6147"/>
        </w:tabs>
      </w:pPr>
      <w:r>
        <w:tab/>
      </w:r>
    </w:p>
    <w:p w:rsidR="00AF623B" w:rsidRDefault="00AF623B" w:rsidP="00AF623B">
      <w:pPr>
        <w:jc w:val="right"/>
      </w:pPr>
    </w:p>
    <w:p w:rsidR="00AF623B" w:rsidRDefault="00AF623B" w:rsidP="00AF623B">
      <w:pPr>
        <w:widowControl w:val="0"/>
        <w:jc w:val="center"/>
        <w:rPr>
          <w:b/>
          <w:lang w:eastAsia="ru-RU"/>
        </w:rPr>
      </w:pPr>
      <w:r>
        <w:rPr>
          <w:b/>
          <w:lang w:eastAsia="ru-RU"/>
        </w:rPr>
        <w:t>ПРАВИТЕЛЬСТВО УДМУРТСКОЙ РЕСПУБЛИКИ</w:t>
      </w:r>
    </w:p>
    <w:p w:rsidR="00AF623B" w:rsidRDefault="00AF623B" w:rsidP="00AF623B">
      <w:pPr>
        <w:jc w:val="center"/>
        <w:rPr>
          <w:b/>
        </w:rPr>
      </w:pPr>
      <w:r>
        <w:rPr>
          <w:b/>
        </w:rPr>
        <w:t>ПОСТАНОВЛЕНИЕ</w:t>
      </w:r>
    </w:p>
    <w:p w:rsidR="00AF623B" w:rsidRDefault="00AF623B" w:rsidP="00AF623B">
      <w:pPr>
        <w:jc w:val="center"/>
        <w:rPr>
          <w:b/>
        </w:rPr>
      </w:pPr>
    </w:p>
    <w:p w:rsidR="00AF623B" w:rsidRDefault="00AF623B" w:rsidP="00AF623B">
      <w:pPr>
        <w:jc w:val="center"/>
      </w:pPr>
    </w:p>
    <w:p w:rsidR="00AF623B" w:rsidRDefault="00AF623B" w:rsidP="00AF623B">
      <w:r>
        <w:t xml:space="preserve">от «___»__________ 2023 года </w:t>
      </w:r>
      <w:r>
        <w:tab/>
      </w:r>
      <w:r>
        <w:tab/>
      </w:r>
      <w:r>
        <w:tab/>
      </w:r>
      <w:r>
        <w:tab/>
      </w:r>
      <w:r>
        <w:tab/>
      </w:r>
      <w:r>
        <w:tab/>
      </w:r>
      <w:r>
        <w:tab/>
        <w:t>№ _____</w:t>
      </w:r>
    </w:p>
    <w:p w:rsidR="00AF623B" w:rsidRDefault="00AF623B" w:rsidP="00AF623B">
      <w:pPr>
        <w:rPr>
          <w:b/>
        </w:rPr>
      </w:pPr>
    </w:p>
    <w:p w:rsidR="00AF623B" w:rsidRDefault="00AF623B" w:rsidP="00AF623B">
      <w:pPr>
        <w:jc w:val="center"/>
        <w:rPr>
          <w:b/>
        </w:rPr>
      </w:pPr>
      <w:r>
        <w:t>г. Ижевск</w:t>
      </w:r>
    </w:p>
    <w:p w:rsidR="00AF623B" w:rsidRDefault="00AF623B" w:rsidP="00AF623B">
      <w:pPr>
        <w:jc w:val="center"/>
        <w:rPr>
          <w:b/>
        </w:rPr>
      </w:pPr>
    </w:p>
    <w:p w:rsidR="00AF623B" w:rsidRDefault="00AF623B" w:rsidP="00AF623B">
      <w:pPr>
        <w:jc w:val="center"/>
      </w:pPr>
    </w:p>
    <w:p w:rsidR="00AF623B" w:rsidRDefault="00AF623B" w:rsidP="00AF623B">
      <w:pPr>
        <w:pStyle w:val="aff7"/>
        <w:jc w:val="center"/>
        <w:rPr>
          <w:b/>
          <w:bCs/>
          <w:lang w:eastAsia="ru-RU"/>
        </w:rPr>
      </w:pPr>
      <w:r>
        <w:rPr>
          <w:b/>
          <w:bCs/>
          <w:lang w:eastAsia="ru-RU"/>
        </w:rPr>
        <w:t xml:space="preserve">О внесении изменений в постановление </w:t>
      </w:r>
    </w:p>
    <w:p w:rsidR="00AF623B" w:rsidRDefault="00AF623B" w:rsidP="00AF623B">
      <w:pPr>
        <w:pStyle w:val="aff7"/>
        <w:jc w:val="center"/>
        <w:rPr>
          <w:b/>
          <w:bCs/>
          <w:lang w:eastAsia="ru-RU"/>
        </w:rPr>
      </w:pPr>
      <w:r>
        <w:rPr>
          <w:b/>
          <w:bCs/>
          <w:lang w:eastAsia="ru-RU"/>
        </w:rPr>
        <w:t xml:space="preserve">Правительства Удмуртской Республики от 30 июля 2021 года № 391 </w:t>
      </w:r>
    </w:p>
    <w:p w:rsidR="00AF623B" w:rsidRDefault="00AF623B" w:rsidP="00AF623B">
      <w:pPr>
        <w:pStyle w:val="aff7"/>
        <w:jc w:val="center"/>
        <w:rPr>
          <w:b/>
        </w:rPr>
      </w:pPr>
      <w:r>
        <w:rPr>
          <w:b/>
          <w:bCs/>
          <w:lang w:eastAsia="ru-RU"/>
        </w:rPr>
        <w:t>«</w:t>
      </w:r>
      <w:r>
        <w:rPr>
          <w:b/>
        </w:rPr>
        <w:t>Об утверждении Положения о порядке предоставления субсидий на возмещение части затрат на проведение научно</w:t>
      </w:r>
      <w:r>
        <w:t>-</w:t>
      </w:r>
      <w:r>
        <w:rPr>
          <w:b/>
        </w:rPr>
        <w:t>исследовательских, опытно</w:t>
      </w:r>
      <w:r>
        <w:t>-</w:t>
      </w:r>
      <w:r>
        <w:rPr>
          <w:b/>
        </w:rPr>
        <w:t xml:space="preserve">конструкторских и технологических работ» </w:t>
      </w:r>
    </w:p>
    <w:p w:rsidR="00AF623B" w:rsidRDefault="00AF623B" w:rsidP="00AF623B">
      <w:pPr>
        <w:ind w:firstLine="709"/>
        <w:jc w:val="center"/>
        <w:rPr>
          <w:b/>
        </w:rPr>
      </w:pPr>
    </w:p>
    <w:p w:rsidR="00AF623B" w:rsidRDefault="00AF623B" w:rsidP="00AF623B">
      <w:pPr>
        <w:ind w:firstLine="709"/>
        <w:jc w:val="center"/>
        <w:rPr>
          <w:b/>
        </w:rPr>
      </w:pPr>
    </w:p>
    <w:p w:rsidR="00AF623B" w:rsidRDefault="00AF623B" w:rsidP="00AF623B">
      <w:pPr>
        <w:pStyle w:val="aff7"/>
        <w:jc w:val="both"/>
        <w:rPr>
          <w:b/>
          <w:bCs/>
          <w:lang w:eastAsia="ru-RU"/>
        </w:rPr>
      </w:pPr>
      <w:r>
        <w:rPr>
          <w:bCs/>
          <w:lang w:eastAsia="ru-RU"/>
        </w:rPr>
        <w:tab/>
        <w:t xml:space="preserve">Правительство Удмуртской Республики </w:t>
      </w:r>
      <w:r>
        <w:rPr>
          <w:b/>
          <w:bCs/>
          <w:lang w:eastAsia="ru-RU"/>
        </w:rPr>
        <w:t>постановляет:</w:t>
      </w:r>
    </w:p>
    <w:p w:rsidR="00AF623B" w:rsidRDefault="00AF623B" w:rsidP="00AF623B">
      <w:pPr>
        <w:pStyle w:val="aff7"/>
        <w:jc w:val="both"/>
      </w:pPr>
      <w:r>
        <w:rPr>
          <w:b/>
          <w:bCs/>
          <w:lang w:eastAsia="ru-RU"/>
        </w:rPr>
        <w:tab/>
      </w:r>
      <w:r>
        <w:t>Внести в Положение о порядке предоставления субсидий на возмещение части затрат на проведение научно-исследовательских, опытно-конструкторских и технологических работ, утвержденное постановлением Правительства Удмуртской Республики от 30 ию</w:t>
      </w:r>
      <w:r w:rsidR="008A4D1F">
        <w:t>л</w:t>
      </w:r>
      <w:r>
        <w:t>я 2021 года № 391 «Об</w:t>
      </w:r>
      <w:r w:rsidR="00E065DF">
        <w:t> </w:t>
      </w:r>
      <w:r>
        <w:t>утверждении Положения о порядке предоставления субсидий на возмещение части затрат на проведение научно-исследовательских, опытно-конструкторских и технологических работ», следующие изменения:</w:t>
      </w:r>
    </w:p>
    <w:p w:rsidR="00AF623B" w:rsidRDefault="00AF623B" w:rsidP="00AF623B">
      <w:pPr>
        <w:pStyle w:val="aff7"/>
        <w:ind w:firstLine="709"/>
        <w:jc w:val="both"/>
      </w:pPr>
      <w:r>
        <w:t>1) в пункте 2:</w:t>
      </w:r>
    </w:p>
    <w:p w:rsidR="00AF623B" w:rsidRDefault="00AF623B" w:rsidP="00AF623B">
      <w:pPr>
        <w:pStyle w:val="aff7"/>
        <w:ind w:firstLine="709"/>
        <w:jc w:val="both"/>
        <w:rPr>
          <w:rFonts w:eastAsiaTheme="minorHAnsi"/>
        </w:rPr>
      </w:pPr>
      <w:r>
        <w:t>а) в подпункте 2 слова «</w:t>
      </w:r>
      <w:r>
        <w:rPr>
          <w:rFonts w:eastAsiaTheme="minorHAnsi"/>
        </w:rPr>
        <w:t xml:space="preserve">, применяются в значении, установленном в </w:t>
      </w:r>
      <w:r w:rsidRPr="008160A1">
        <w:rPr>
          <w:rStyle w:val="a7"/>
          <w:rFonts w:eastAsiaTheme="minorHAnsi"/>
          <w:color w:val="auto"/>
          <w:u w:val="none"/>
        </w:rPr>
        <w:t>Положении</w:t>
      </w:r>
      <w:r>
        <w:rPr>
          <w:rFonts w:eastAsiaTheme="minorHAnsi"/>
        </w:rPr>
        <w:t xml:space="preserve"> по бухгалтерскому учету «Учет расходов на научно-исследовательские, опытно-конструкторские и технологические работы» ПБУ 17/02, утвержденном приказом Министерства финансов Российской Федерации от 19 ноября 2002 года № 115н «Об утверждении Положения по бухгалтерскому учету «Учет расходов на научно-исследовательские, опытно-конструкторские и технологические работы» ПБУ 17/02» исключить;</w:t>
      </w:r>
    </w:p>
    <w:p w:rsidR="00AF623B" w:rsidRDefault="00AF623B" w:rsidP="00AF623B">
      <w:pPr>
        <w:pStyle w:val="aff7"/>
        <w:ind w:firstLine="709"/>
        <w:jc w:val="both"/>
        <w:rPr>
          <w:rFonts w:eastAsiaTheme="minorHAnsi"/>
        </w:rPr>
      </w:pPr>
      <w:r>
        <w:rPr>
          <w:rFonts w:eastAsiaTheme="minorHAnsi"/>
        </w:rPr>
        <w:t>б) дополнить подпунктом 6 следующего содержания:</w:t>
      </w:r>
    </w:p>
    <w:p w:rsidR="00AF623B" w:rsidRDefault="00AF623B" w:rsidP="00AF623B">
      <w:pPr>
        <w:pStyle w:val="aff7"/>
        <w:ind w:firstLine="709"/>
        <w:jc w:val="both"/>
        <w:rPr>
          <w:rFonts w:eastAsiaTheme="minorHAnsi"/>
        </w:rPr>
      </w:pPr>
      <w:r>
        <w:rPr>
          <w:rFonts w:eastAsiaTheme="minorHAnsi"/>
        </w:rPr>
        <w:t>«6) декларация о соответствии - документ, удостоверяющий в соответствии с Федеральным законом от 27 декабря 2002 года № 184-ФЗ</w:t>
      </w:r>
      <w:r w:rsidR="007636B1">
        <w:rPr>
          <w:rFonts w:eastAsiaTheme="minorHAnsi"/>
        </w:rPr>
        <w:t xml:space="preserve"> «О </w:t>
      </w:r>
      <w:r>
        <w:rPr>
          <w:rFonts w:eastAsiaTheme="minorHAnsi"/>
        </w:rPr>
        <w:t xml:space="preserve">техническом регулировании» соответствие выпускаемой в обращение продукции, полученной в результате НИОКР, </w:t>
      </w:r>
      <w:r w:rsidRPr="007A4721">
        <w:rPr>
          <w:rFonts w:eastAsiaTheme="minorHAnsi"/>
        </w:rPr>
        <w:t>требованиям технических регламентов.»;</w:t>
      </w:r>
    </w:p>
    <w:p w:rsidR="00AF623B" w:rsidRDefault="00AF623B" w:rsidP="00AF623B">
      <w:pPr>
        <w:pStyle w:val="aff7"/>
        <w:ind w:firstLine="709"/>
        <w:jc w:val="both"/>
      </w:pPr>
      <w:r>
        <w:t>2) в абзаце втором пункта 4 слова «Министерству в установленном порядке на указанные цели» заменить словами «в установленном порядке Министерству на предоставление субсидий, предусмотренных настоящим Положением»;</w:t>
      </w:r>
    </w:p>
    <w:p w:rsidR="00AF623B" w:rsidRPr="00955DA0" w:rsidRDefault="00AF623B" w:rsidP="00AF623B">
      <w:pPr>
        <w:pStyle w:val="aff7"/>
        <w:ind w:firstLine="709"/>
        <w:jc w:val="both"/>
      </w:pPr>
      <w:r w:rsidRPr="00955DA0">
        <w:lastRenderedPageBreak/>
        <w:t xml:space="preserve">3) </w:t>
      </w:r>
      <w:r w:rsidR="00767F38">
        <w:t>пункт</w:t>
      </w:r>
      <w:r w:rsidRPr="00955DA0">
        <w:t xml:space="preserve"> 6 </w:t>
      </w:r>
      <w:r w:rsidR="00767F38">
        <w:t>признать утратившим силу;</w:t>
      </w:r>
    </w:p>
    <w:p w:rsidR="00AF623B" w:rsidRDefault="00AF623B" w:rsidP="00AF623B">
      <w:pPr>
        <w:pStyle w:val="aff7"/>
        <w:ind w:firstLine="709"/>
        <w:jc w:val="both"/>
      </w:pPr>
      <w:r>
        <w:t>4</w:t>
      </w:r>
      <w:r w:rsidRPr="00CE3E7D">
        <w:t>) пункт 8 изложить в следующей редакции:</w:t>
      </w:r>
    </w:p>
    <w:p w:rsidR="00AF623B" w:rsidRPr="002D3AC5" w:rsidRDefault="00AF623B" w:rsidP="00AF623B">
      <w:pPr>
        <w:pStyle w:val="aff7"/>
        <w:ind w:firstLine="709"/>
        <w:jc w:val="both"/>
        <w:rPr>
          <w:bCs/>
          <w:lang w:eastAsia="ru-RU"/>
        </w:rPr>
      </w:pPr>
      <w:r>
        <w:rPr>
          <w:bCs/>
          <w:lang w:eastAsia="ru-RU"/>
        </w:rPr>
        <w:t xml:space="preserve">«8.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w:t>
      </w:r>
      <w:r w:rsidRPr="002D3AC5">
        <w:rPr>
          <w:bCs/>
          <w:lang w:eastAsia="ru-RU"/>
        </w:rPr>
        <w:t>в разделе «Бюджет» не позднее 15-го рабочего дня, следующего за днем принятия закона Удмуртской Республики о бюджете Удмуртской Республики на соответствующий финансовый год и на плановый период (закона Удмуртской Республики о внесении изменений в закон Удмуртской Республики о бюджете Удмуртской Республики на соответствующий финансовый год и на плановый период).»;</w:t>
      </w:r>
    </w:p>
    <w:p w:rsidR="00AF623B" w:rsidRPr="002D3AC5" w:rsidRDefault="00AF623B" w:rsidP="00AF623B">
      <w:pPr>
        <w:pStyle w:val="aff7"/>
        <w:ind w:firstLine="709"/>
        <w:jc w:val="both"/>
        <w:rPr>
          <w:bCs/>
          <w:lang w:eastAsia="ru-RU"/>
        </w:rPr>
      </w:pPr>
      <w:r>
        <w:rPr>
          <w:bCs/>
          <w:lang w:eastAsia="ru-RU"/>
        </w:rPr>
        <w:t>5</w:t>
      </w:r>
      <w:r w:rsidRPr="002D3AC5">
        <w:rPr>
          <w:bCs/>
          <w:lang w:eastAsia="ru-RU"/>
        </w:rPr>
        <w:t>) в пункте 9:</w:t>
      </w:r>
    </w:p>
    <w:p w:rsidR="00AF623B" w:rsidRPr="002D3AC5" w:rsidRDefault="00AF623B" w:rsidP="00AF623B">
      <w:pPr>
        <w:pStyle w:val="aff7"/>
        <w:ind w:firstLine="709"/>
        <w:jc w:val="both"/>
        <w:rPr>
          <w:bCs/>
          <w:lang w:eastAsia="ru-RU"/>
        </w:rPr>
      </w:pPr>
      <w:r w:rsidRPr="002D3AC5">
        <w:rPr>
          <w:bCs/>
          <w:lang w:eastAsia="ru-RU"/>
        </w:rPr>
        <w:t>а) абзац первый изложить в следующей редакции:</w:t>
      </w:r>
    </w:p>
    <w:p w:rsidR="00AF623B" w:rsidRPr="007A4721" w:rsidRDefault="00AF623B" w:rsidP="00AF623B">
      <w:pPr>
        <w:pStyle w:val="aff7"/>
        <w:ind w:firstLine="709"/>
        <w:jc w:val="both"/>
      </w:pPr>
      <w:r>
        <w:rPr>
          <w:bCs/>
          <w:lang w:eastAsia="ru-RU"/>
        </w:rPr>
        <w:t xml:space="preserve">«9. </w:t>
      </w:r>
      <w:r>
        <w:t>При наличии лимитов бюджетных обязательств</w:t>
      </w:r>
      <w:r w:rsidRPr="002D3AC5">
        <w:t>, доведенных в текущем финансовом году на предоставление субсидий,</w:t>
      </w:r>
      <w:r>
        <w:rPr>
          <w:color w:val="0070C0"/>
        </w:rPr>
        <w:t xml:space="preserve"> </w:t>
      </w:r>
      <w:r>
        <w:t xml:space="preserve">Министерство принимает в форме приказа решение о проведении отбора и не позднее чем за </w:t>
      </w:r>
      <w:r w:rsidR="005F1930">
        <w:t>3</w:t>
      </w:r>
      <w:r w:rsidRPr="007A4721">
        <w:t xml:space="preserve"> рабочих дня до дня начала приема заявок от заявителей размещает на едином портале или на ином сайте, на котором обеспечивается проведение отбора (с размещением указателя страницы сайта на едином портале), или на</w:t>
      </w:r>
      <w:r>
        <w:t xml:space="preserve"> официальном сайте Министерства в информационно-телекоммуникационной сети «Интернет» (далее – официальный сайт) объявление о проведении отбора с указанием:»</w:t>
      </w:r>
      <w:r w:rsidRPr="002D3AC5">
        <w:t>;</w:t>
      </w:r>
    </w:p>
    <w:p w:rsidR="00AF623B" w:rsidRPr="002D3AC5" w:rsidRDefault="00AF623B" w:rsidP="00AF623B">
      <w:pPr>
        <w:pStyle w:val="aff7"/>
        <w:ind w:firstLine="709"/>
        <w:jc w:val="both"/>
      </w:pPr>
      <w:r w:rsidRPr="002D3AC5">
        <w:t>б) подпункт 1 изложить в следующей редакции:</w:t>
      </w:r>
    </w:p>
    <w:p w:rsidR="00AF623B" w:rsidRPr="002D3AC5" w:rsidRDefault="00AF623B" w:rsidP="00AF623B">
      <w:pPr>
        <w:pStyle w:val="aff7"/>
        <w:ind w:firstLine="709"/>
        <w:jc w:val="both"/>
      </w:pPr>
      <w:r w:rsidRPr="002D3AC5">
        <w:t>«1) сроков проведения отбора;»;</w:t>
      </w:r>
    </w:p>
    <w:p w:rsidR="00AF623B" w:rsidRPr="002D3AC5" w:rsidRDefault="00AF623B" w:rsidP="00AF623B">
      <w:pPr>
        <w:pStyle w:val="aff7"/>
        <w:ind w:firstLine="709"/>
        <w:jc w:val="both"/>
      </w:pPr>
      <w:r w:rsidRPr="002D3AC5">
        <w:t xml:space="preserve">в) дополнить </w:t>
      </w:r>
      <w:r w:rsidR="005F1930">
        <w:t>под</w:t>
      </w:r>
      <w:r w:rsidRPr="002D3AC5">
        <w:t>пунктом 1.1 следующего содержания:</w:t>
      </w:r>
    </w:p>
    <w:p w:rsidR="00AF623B" w:rsidRPr="002D3AC5" w:rsidRDefault="00AF623B" w:rsidP="00AF623B">
      <w:pPr>
        <w:pStyle w:val="aff7"/>
        <w:ind w:firstLine="709"/>
        <w:jc w:val="both"/>
      </w:pPr>
      <w:r w:rsidRPr="002D3AC5">
        <w:t>«1.1) даты окончания приема заявок от заявителей, которая не может быть ранее 30-го календарного дня, следующего за днем размещения объявления о проведении отбора;»;</w:t>
      </w:r>
    </w:p>
    <w:p w:rsidR="00AF623B" w:rsidRPr="00EC7EE6" w:rsidRDefault="00AF623B" w:rsidP="00AF623B">
      <w:pPr>
        <w:pStyle w:val="aff7"/>
        <w:ind w:firstLine="567"/>
        <w:jc w:val="both"/>
      </w:pPr>
      <w:r w:rsidRPr="00EC7EE6">
        <w:tab/>
        <w:t xml:space="preserve">г) подпункт </w:t>
      </w:r>
      <w:r>
        <w:t>4</w:t>
      </w:r>
      <w:r w:rsidRPr="00EC7EE6">
        <w:t xml:space="preserve"> изложить в следующей редакции:</w:t>
      </w:r>
    </w:p>
    <w:p w:rsidR="00AF623B" w:rsidRPr="007A4721" w:rsidRDefault="00AF623B" w:rsidP="00AF623B">
      <w:pPr>
        <w:pStyle w:val="aff7"/>
        <w:ind w:firstLine="709"/>
        <w:jc w:val="both"/>
      </w:pPr>
      <w:r w:rsidRPr="007A4721">
        <w:t>«</w:t>
      </w:r>
      <w:r>
        <w:t>4</w:t>
      </w:r>
      <w:r w:rsidRPr="007A4721">
        <w:t>) доменного имени и (или) указателей страниц иного сайта в информационно-телекоммуникационной сети «Интернет», на котором обеспечивается проведение отбора (в случае проведения отбора в электронном виде);»;</w:t>
      </w:r>
    </w:p>
    <w:p w:rsidR="00AF623B" w:rsidRPr="00EC7EE6" w:rsidRDefault="00AF623B" w:rsidP="00AF623B">
      <w:pPr>
        <w:pStyle w:val="aff7"/>
        <w:ind w:firstLine="709"/>
        <w:jc w:val="both"/>
      </w:pPr>
      <w:r w:rsidRPr="00EC7EE6">
        <w:t>д) подпункт 12 изложить в следующей редакции:</w:t>
      </w:r>
    </w:p>
    <w:p w:rsidR="00AF623B" w:rsidRPr="007A4721" w:rsidRDefault="00AF623B" w:rsidP="00AF623B">
      <w:pPr>
        <w:pStyle w:val="aff7"/>
        <w:ind w:firstLine="709"/>
        <w:jc w:val="both"/>
      </w:pPr>
      <w:r w:rsidRPr="007A4721">
        <w:t>«12) даты размещения результатов отбора, в случае его проведения в электронном виде, на едином портале или на ином сайте, на котором обеспечивается проведение отбора (с размещением указателя страницы сайта на едином портале), в ином случае - на официальном сайте Министерства, которая не может быть позднее срока, определяемого в соответствии с            пунктом 15 настоящего Положения.»;</w:t>
      </w:r>
    </w:p>
    <w:p w:rsidR="00AF623B" w:rsidRDefault="00AF623B" w:rsidP="00AF623B">
      <w:pPr>
        <w:pStyle w:val="aff7"/>
        <w:ind w:firstLine="709"/>
        <w:jc w:val="both"/>
      </w:pPr>
      <w:r>
        <w:t>6) пункт 10 изложить в следующей редакции:</w:t>
      </w:r>
    </w:p>
    <w:p w:rsidR="00AF623B" w:rsidRDefault="00AF623B" w:rsidP="00AF623B">
      <w:pPr>
        <w:pStyle w:val="aff7"/>
        <w:ind w:firstLine="709"/>
        <w:jc w:val="both"/>
      </w:pPr>
      <w:r>
        <w:t>«10. Заявитель должен соответствовать следующим требованиям:</w:t>
      </w:r>
    </w:p>
    <w:p w:rsidR="00AF623B" w:rsidRPr="002C0FC3" w:rsidRDefault="00AF623B" w:rsidP="00AF623B">
      <w:pPr>
        <w:ind w:firstLine="709"/>
        <w:contextualSpacing/>
        <w:jc w:val="both"/>
        <w:rPr>
          <w:szCs w:val="26"/>
        </w:rPr>
      </w:pPr>
      <w:r>
        <w:rPr>
          <w:szCs w:val="26"/>
        </w:rPr>
        <w:t xml:space="preserve">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налоговым </w:t>
      </w:r>
      <w:r>
        <w:rPr>
          <w:szCs w:val="26"/>
        </w:rPr>
        <w:lastRenderedPageBreak/>
        <w:t>органом на основании запроса, направленного Министерством в порядке межведомственного взаимодействия</w:t>
      </w:r>
      <w:r w:rsidRPr="0034786D">
        <w:rPr>
          <w:szCs w:val="26"/>
        </w:rPr>
        <w:t>, справки об исполнении обязанности по уплате налогов, сборов, пеней, штрафов, процентов</w:t>
      </w:r>
      <w:r>
        <w:rPr>
          <w:szCs w:val="26"/>
        </w:rPr>
        <w:t xml:space="preserve">; </w:t>
      </w:r>
    </w:p>
    <w:p w:rsidR="00AF623B" w:rsidRDefault="00AF623B" w:rsidP="00AF623B">
      <w:pPr>
        <w:ind w:firstLine="709"/>
        <w:contextualSpacing/>
        <w:jc w:val="both"/>
        <w:rPr>
          <w:szCs w:val="26"/>
        </w:rPr>
      </w:pPr>
      <w:r>
        <w:rPr>
          <w:szCs w:val="26"/>
        </w:rPr>
        <w:t>2</w:t>
      </w:r>
      <w:r w:rsidRPr="002C0FC3">
        <w:rPr>
          <w:szCs w:val="26"/>
        </w:rPr>
        <w:t xml:space="preserve">) </w:t>
      </w:r>
      <w:r>
        <w:rPr>
          <w:szCs w:val="26"/>
        </w:rPr>
        <w:t xml:space="preserve">по состоянию на дату не ранее чем за 30 календарных дней до дня подачи заявки: </w:t>
      </w:r>
    </w:p>
    <w:p w:rsidR="00AF623B" w:rsidRDefault="00AF623B" w:rsidP="00AF623B">
      <w:pPr>
        <w:autoSpaceDE w:val="0"/>
        <w:autoSpaceDN w:val="0"/>
        <w:adjustRightInd w:val="0"/>
        <w:ind w:firstLine="709"/>
        <w:jc w:val="both"/>
        <w:rPr>
          <w:lang w:eastAsia="ru-RU"/>
        </w:rPr>
      </w:pPr>
      <w:r>
        <w:rPr>
          <w:szCs w:val="26"/>
        </w:rPr>
        <w:t xml:space="preserve">а) </w:t>
      </w:r>
      <w:r>
        <w:rPr>
          <w:lang w:eastAsia="ru-RU"/>
        </w:rPr>
        <w:t>у заявителя должна отсутствовать просроченная задолженность по возврату в бюджет Удмуртской Республики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Удмуртской Республикой;</w:t>
      </w:r>
    </w:p>
    <w:p w:rsidR="00AF623B" w:rsidRDefault="00AF623B" w:rsidP="00AF623B">
      <w:pPr>
        <w:autoSpaceDE w:val="0"/>
        <w:autoSpaceDN w:val="0"/>
        <w:adjustRightInd w:val="0"/>
        <w:ind w:firstLine="709"/>
        <w:jc w:val="both"/>
        <w:rPr>
          <w:lang w:eastAsia="ru-RU"/>
        </w:rPr>
      </w:pPr>
      <w:r>
        <w:rPr>
          <w:lang w:eastAsia="ru-RU"/>
        </w:rPr>
        <w:t xml:space="preserve">б) заявители - юридические лица не должны находиться в процессе реорганизации (за исключением реорганизации в форме присоединения к </w:t>
      </w:r>
      <w:r w:rsidRPr="0034786D">
        <w:rPr>
          <w:lang w:eastAsia="ru-RU"/>
        </w:rPr>
        <w:t>заявителю другого юридического лица), ликвидации, в отношении их не должна быть введена процедура банкротства, деятельность заявителя не должна быть</w:t>
      </w:r>
      <w:r>
        <w:rPr>
          <w:lang w:eastAsia="ru-RU"/>
        </w:rPr>
        <w:t xml:space="preserve">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AF623B" w:rsidRDefault="00AF623B" w:rsidP="00AF623B">
      <w:pPr>
        <w:autoSpaceDE w:val="0"/>
        <w:autoSpaceDN w:val="0"/>
        <w:adjustRightInd w:val="0"/>
        <w:ind w:firstLine="709"/>
        <w:jc w:val="both"/>
        <w:rPr>
          <w:szCs w:val="26"/>
        </w:rPr>
      </w:pPr>
      <w:r>
        <w:rPr>
          <w:lang w:eastAsia="ru-RU"/>
        </w:rPr>
        <w:t xml:space="preserve">в) </w:t>
      </w:r>
      <w:r>
        <w:rPr>
          <w:szCs w:val="26"/>
        </w:rPr>
        <w:t>заявители не долж</w:t>
      </w:r>
      <w:r w:rsidRPr="0036039A">
        <w:rPr>
          <w:szCs w:val="26"/>
        </w:rPr>
        <w:t>н</w:t>
      </w:r>
      <w:r>
        <w:rPr>
          <w:szCs w:val="26"/>
        </w:rPr>
        <w:t>ы</w:t>
      </w:r>
      <w:r w:rsidRPr="0036039A">
        <w:rPr>
          <w:szCs w:val="26"/>
        </w:rPr>
        <w:t xml:space="preserve"> являться иностранным</w:t>
      </w:r>
      <w:r>
        <w:rPr>
          <w:szCs w:val="26"/>
        </w:rPr>
        <w:t>и</w:t>
      </w:r>
      <w:r w:rsidRPr="0036039A">
        <w:rPr>
          <w:szCs w:val="26"/>
        </w:rPr>
        <w:t xml:space="preserve"> юридическим</w:t>
      </w:r>
      <w:r>
        <w:rPr>
          <w:szCs w:val="26"/>
        </w:rPr>
        <w:t>и</w:t>
      </w:r>
      <w:r w:rsidRPr="0036039A">
        <w:rPr>
          <w:szCs w:val="26"/>
        </w:rPr>
        <w:t xml:space="preserve"> лиц</w:t>
      </w:r>
      <w:r>
        <w:rPr>
          <w:szCs w:val="26"/>
        </w:rPr>
        <w:t>ами</w:t>
      </w:r>
      <w:r w:rsidRPr="0036039A">
        <w:rPr>
          <w:szCs w:val="26"/>
        </w:rPr>
        <w:t>, в том числе местом регистрации котор</w:t>
      </w:r>
      <w:r>
        <w:rPr>
          <w:szCs w:val="26"/>
        </w:rPr>
        <w:t>ых</w:t>
      </w:r>
      <w:r w:rsidRPr="0036039A">
        <w:rPr>
          <w:szCs w:val="26"/>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w:t>
      </w:r>
      <w:r>
        <w:rPr>
          <w:szCs w:val="26"/>
        </w:rPr>
        <w:t>и</w:t>
      </w:r>
      <w:r w:rsidRPr="0036039A">
        <w:rPr>
          <w:szCs w:val="26"/>
        </w:rPr>
        <w:t xml:space="preserve"> юридическим</w:t>
      </w:r>
      <w:r>
        <w:rPr>
          <w:szCs w:val="26"/>
        </w:rPr>
        <w:t>и</w:t>
      </w:r>
      <w:r w:rsidRPr="0036039A">
        <w:rPr>
          <w:szCs w:val="26"/>
        </w:rPr>
        <w:t xml:space="preserve"> лиц</w:t>
      </w:r>
      <w:r>
        <w:rPr>
          <w:szCs w:val="26"/>
        </w:rPr>
        <w:t>ами</w:t>
      </w:r>
      <w:r w:rsidRPr="0036039A">
        <w:rPr>
          <w:szCs w:val="26"/>
        </w:rPr>
        <w:t>, в уставном (складочном) капитале котор</w:t>
      </w:r>
      <w:r>
        <w:rPr>
          <w:szCs w:val="26"/>
        </w:rPr>
        <w:t>ых</w:t>
      </w:r>
      <w:r w:rsidRPr="0036039A">
        <w:rPr>
          <w:szCs w:val="26"/>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w:t>
      </w:r>
      <w:r w:rsidR="005F1930">
        <w:rPr>
          <w:szCs w:val="26"/>
        </w:rPr>
        <w:t>их</w:t>
      </w:r>
      <w:r w:rsidRPr="0036039A">
        <w:rPr>
          <w:szCs w:val="26"/>
        </w:rPr>
        <w:t xml:space="preserve"> юридическ</w:t>
      </w:r>
      <w:r w:rsidR="005F1930">
        <w:rPr>
          <w:szCs w:val="26"/>
        </w:rPr>
        <w:t>их</w:t>
      </w:r>
      <w:r w:rsidRPr="0036039A">
        <w:rPr>
          <w:szCs w:val="26"/>
        </w:rPr>
        <w:t xml:space="preserve">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w:t>
      </w:r>
      <w:r w:rsidR="005F1930">
        <w:rPr>
          <w:szCs w:val="26"/>
        </w:rPr>
        <w:t>публичных акционерных обществ</w:t>
      </w:r>
      <w:r>
        <w:rPr>
          <w:szCs w:val="26"/>
        </w:rPr>
        <w:t>;</w:t>
      </w:r>
    </w:p>
    <w:p w:rsidR="00AF623B" w:rsidRDefault="00AF623B" w:rsidP="00AF623B">
      <w:pPr>
        <w:autoSpaceDE w:val="0"/>
        <w:autoSpaceDN w:val="0"/>
        <w:adjustRightInd w:val="0"/>
        <w:ind w:firstLine="709"/>
        <w:jc w:val="both"/>
        <w:rPr>
          <w:lang w:eastAsia="ru-RU"/>
        </w:rPr>
      </w:pPr>
      <w:r>
        <w:rPr>
          <w:szCs w:val="26"/>
        </w:rPr>
        <w:t xml:space="preserve">г) </w:t>
      </w:r>
      <w:r>
        <w:rPr>
          <w:lang w:eastAsia="ru-RU"/>
        </w:rPr>
        <w:t xml:space="preserve">заявители не должны получать средства из бюджета Удмуртской Республики на основании иных нормативных правовых актов Удмуртской Республики на цели, </w:t>
      </w:r>
      <w:r w:rsidRPr="00B33037">
        <w:rPr>
          <w:lang w:eastAsia="ru-RU"/>
        </w:rPr>
        <w:t>установленные пунктом 3</w:t>
      </w:r>
      <w:r>
        <w:rPr>
          <w:lang w:eastAsia="ru-RU"/>
        </w:rPr>
        <w:t xml:space="preserve"> настоящего Положения;</w:t>
      </w:r>
    </w:p>
    <w:p w:rsidR="00AF623B" w:rsidRDefault="00AF623B" w:rsidP="00AF623B">
      <w:pPr>
        <w:autoSpaceDE w:val="0"/>
        <w:autoSpaceDN w:val="0"/>
        <w:adjustRightInd w:val="0"/>
        <w:ind w:firstLine="709"/>
        <w:jc w:val="both"/>
        <w:rPr>
          <w:lang w:eastAsia="ru-RU"/>
        </w:rPr>
      </w:pPr>
      <w:r>
        <w:rPr>
          <w:lang w:eastAsia="ru-RU"/>
        </w:rPr>
        <w:t xml:space="preserve">д) в реестре дисквалифицированных лиц </w:t>
      </w:r>
      <w:r w:rsidRPr="0034786D">
        <w:rPr>
          <w:lang w:eastAsia="ru-RU"/>
        </w:rPr>
        <w:t>должны отсутствовать</w:t>
      </w:r>
      <w:r>
        <w:rPr>
          <w:lang w:eastAsia="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w:t>
      </w:r>
      <w:r w:rsidR="004C5680" w:rsidRPr="00767F38">
        <w:rPr>
          <w:lang w:val="en-US" w:eastAsia="ru-RU"/>
        </w:rPr>
        <w:t>c</w:t>
      </w:r>
      <w:r w:rsidR="004C5680" w:rsidRPr="00767F38">
        <w:rPr>
          <w:lang w:eastAsia="ru-RU"/>
        </w:rPr>
        <w:t>я</w:t>
      </w:r>
      <w:r>
        <w:rPr>
          <w:lang w:eastAsia="ru-RU"/>
        </w:rPr>
        <w:t xml:space="preserve"> юридическим лицом, </w:t>
      </w:r>
      <w:r w:rsidRPr="0034786D">
        <w:rPr>
          <w:lang w:eastAsia="ru-RU"/>
        </w:rPr>
        <w:t>о заявителе – индивидуальном предпринимателе</w:t>
      </w:r>
      <w:r>
        <w:rPr>
          <w:lang w:eastAsia="ru-RU"/>
        </w:rPr>
        <w:t>;</w:t>
      </w:r>
    </w:p>
    <w:p w:rsidR="00AF623B" w:rsidRDefault="00AF623B" w:rsidP="00AF623B">
      <w:pPr>
        <w:pStyle w:val="aff7"/>
        <w:ind w:firstLine="709"/>
        <w:jc w:val="both"/>
        <w:rPr>
          <w:lang w:eastAsia="ru-RU"/>
        </w:rPr>
      </w:pPr>
      <w:r>
        <w:rPr>
          <w:lang w:eastAsia="ru-RU"/>
        </w:rPr>
        <w:t xml:space="preserve">е) заявители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в </w:t>
      </w:r>
      <w:r>
        <w:rPr>
          <w:lang w:eastAsia="ru-RU"/>
        </w:rPr>
        <w:lastRenderedPageBreak/>
        <w:t>отношении которых имеются сведения об их причастности к распространению оружия массового уничтожения.»;</w:t>
      </w:r>
    </w:p>
    <w:p w:rsidR="00AF623B" w:rsidRDefault="00AF623B" w:rsidP="00AF623B">
      <w:pPr>
        <w:pStyle w:val="aff7"/>
        <w:ind w:firstLine="709"/>
        <w:jc w:val="both"/>
      </w:pPr>
      <w:r>
        <w:t>7) в пункте 11 слова «пункте 10» заменить словами «подпункте 2 пункта 10»</w:t>
      </w:r>
      <w:r w:rsidR="005F1930">
        <w:t>;</w:t>
      </w:r>
    </w:p>
    <w:p w:rsidR="00AF623B" w:rsidRDefault="00AF623B" w:rsidP="00AF623B">
      <w:pPr>
        <w:pStyle w:val="aff7"/>
        <w:ind w:firstLine="709"/>
        <w:jc w:val="both"/>
      </w:pPr>
      <w:r>
        <w:t>8) в пункте 12:</w:t>
      </w:r>
    </w:p>
    <w:p w:rsidR="00AF623B" w:rsidRPr="00EC7EE6" w:rsidRDefault="00AF623B" w:rsidP="00AF623B">
      <w:pPr>
        <w:pStyle w:val="aff7"/>
        <w:ind w:firstLine="709"/>
        <w:jc w:val="both"/>
        <w:rPr>
          <w:rFonts w:eastAsiaTheme="minorHAnsi"/>
        </w:rPr>
      </w:pPr>
      <w:r w:rsidRPr="00EC7EE6">
        <w:rPr>
          <w:rFonts w:eastAsiaTheme="minorHAnsi"/>
        </w:rPr>
        <w:t>а) в подпункте 2:</w:t>
      </w:r>
    </w:p>
    <w:p w:rsidR="00AF623B" w:rsidRPr="00EC7EE6" w:rsidRDefault="00AF623B" w:rsidP="00AF623B">
      <w:pPr>
        <w:pStyle w:val="aff7"/>
        <w:ind w:firstLine="709"/>
        <w:jc w:val="both"/>
        <w:rPr>
          <w:rFonts w:eastAsiaTheme="minorHAnsi"/>
        </w:rPr>
      </w:pPr>
      <w:r w:rsidRPr="00EC7EE6">
        <w:rPr>
          <w:rFonts w:eastAsiaTheme="minorHAnsi"/>
        </w:rPr>
        <w:t>в абзацах седьмом и восьмом слова «за предыдущий финансовый год» заменить словами «за период, указанный в пункте 21 настоящего Положения»;</w:t>
      </w:r>
    </w:p>
    <w:p w:rsidR="00AF623B" w:rsidRPr="00EC7EE6" w:rsidRDefault="00AF623B" w:rsidP="00AF623B">
      <w:pPr>
        <w:pStyle w:val="aff7"/>
        <w:ind w:firstLine="709"/>
        <w:jc w:val="both"/>
        <w:rPr>
          <w:rFonts w:eastAsiaTheme="minorHAnsi"/>
        </w:rPr>
      </w:pPr>
      <w:r w:rsidRPr="00EC7EE6">
        <w:rPr>
          <w:rFonts w:eastAsiaTheme="minorHAnsi"/>
        </w:rPr>
        <w:t>абзац девятый после слов «О формах бухгалтерской отчетности организаций» дополнить словами «(в случае сдачи пояснений в составе отчетности)»;</w:t>
      </w:r>
    </w:p>
    <w:p w:rsidR="00AF623B" w:rsidRDefault="00AF623B" w:rsidP="00AF623B">
      <w:pPr>
        <w:pStyle w:val="aff7"/>
        <w:jc w:val="both"/>
      </w:pPr>
      <w:r>
        <w:rPr>
          <w:rFonts w:eastAsiaTheme="minorHAnsi"/>
          <w:color w:val="0070C0"/>
        </w:rPr>
        <w:tab/>
      </w:r>
      <w:r>
        <w:t>абзац одиннадцатый изложить в следующей редакции:</w:t>
      </w:r>
    </w:p>
    <w:p w:rsidR="00AF623B" w:rsidRDefault="00AF623B" w:rsidP="00AF623B">
      <w:pPr>
        <w:pStyle w:val="aff7"/>
        <w:ind w:firstLine="709"/>
        <w:jc w:val="both"/>
      </w:pPr>
      <w:r>
        <w:t xml:space="preserve">«е) пояснительную записку, включающую сведения о выполненных </w:t>
      </w:r>
      <w:r w:rsidRPr="00EC7EE6">
        <w:t>НИОКР, полученных патентах и (или) сертификатах соответствия и (или) декларациях о соответствии на результаты НИОКР, о технических, финансовых и прочих ресурсах, затраченных на выполнение НИОКР, о применении</w:t>
      </w:r>
      <w:r>
        <w:t xml:space="preserve"> результатов выполненных НИОКР в производстве продукции;»;</w:t>
      </w:r>
    </w:p>
    <w:p w:rsidR="00AF623B" w:rsidRDefault="00AF623B" w:rsidP="00AF623B">
      <w:pPr>
        <w:pStyle w:val="aff7"/>
        <w:ind w:firstLine="709"/>
        <w:jc w:val="both"/>
      </w:pPr>
      <w:r>
        <w:t>дополнить абзац</w:t>
      </w:r>
      <w:r w:rsidR="00E51436">
        <w:t>а</w:t>
      </w:r>
      <w:r>
        <w:t>м</w:t>
      </w:r>
      <w:r w:rsidR="00E51436">
        <w:t>и</w:t>
      </w:r>
      <w:r>
        <w:t xml:space="preserve"> следующего содержания:</w:t>
      </w:r>
    </w:p>
    <w:p w:rsidR="00E51436" w:rsidRDefault="00AF623B" w:rsidP="00AF623B">
      <w:pPr>
        <w:pStyle w:val="aff7"/>
        <w:ind w:firstLine="709"/>
        <w:jc w:val="both"/>
      </w:pPr>
      <w:r>
        <w:t xml:space="preserve">«ж) копии полученных </w:t>
      </w:r>
      <w:r w:rsidRPr="00EC7EE6">
        <w:t>патент</w:t>
      </w:r>
      <w:r>
        <w:t>ов</w:t>
      </w:r>
      <w:r w:rsidRPr="00EC7EE6">
        <w:t xml:space="preserve"> и (или) сертификат</w:t>
      </w:r>
      <w:r>
        <w:t>ов</w:t>
      </w:r>
      <w:r w:rsidRPr="00EC7EE6">
        <w:t xml:space="preserve"> соответствия и (или) деклараци</w:t>
      </w:r>
      <w:r>
        <w:t>й</w:t>
      </w:r>
      <w:r w:rsidRPr="00EC7EE6">
        <w:t xml:space="preserve"> о соответствии на результаты НИОКР</w:t>
      </w:r>
      <w:r>
        <w:t xml:space="preserve"> (при наличии);</w:t>
      </w:r>
    </w:p>
    <w:p w:rsidR="00AF623B" w:rsidRDefault="00E51436" w:rsidP="00AF623B">
      <w:pPr>
        <w:pStyle w:val="aff7"/>
        <w:ind w:firstLine="709"/>
        <w:jc w:val="both"/>
      </w:pPr>
      <w:r>
        <w:t>з) акты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(форма по КНД 1160070) по налогам, уплаченным в консолидированный бюджет Удмуртской Республики, заверенные налоговым органом, за предыдущий финансовый год;</w:t>
      </w:r>
      <w:r w:rsidR="00AF623B">
        <w:t>»;</w:t>
      </w:r>
    </w:p>
    <w:p w:rsidR="00AF623B" w:rsidRPr="00EC7EE6" w:rsidRDefault="00AF623B" w:rsidP="00AF623B">
      <w:pPr>
        <w:pStyle w:val="aff7"/>
        <w:ind w:firstLine="709"/>
        <w:jc w:val="both"/>
      </w:pPr>
      <w:r w:rsidRPr="00EC7EE6">
        <w:t>б) подпункты 3 и 4 изложить в следующей редакции:</w:t>
      </w:r>
    </w:p>
    <w:p w:rsidR="00AF623B" w:rsidRDefault="00AF623B" w:rsidP="00AF623B">
      <w:pPr>
        <w:pStyle w:val="aff7"/>
        <w:ind w:firstLine="709"/>
        <w:jc w:val="both"/>
      </w:pPr>
      <w:r>
        <w:t xml:space="preserve">«3) заявитель вправе также по собственной инициативе представить выписку из Единого государственного реестра юридических лиц либо из Единого государственного реестра индивидуальных предпринимателей, полученную не ранее чем за 30 календарных дней до дня подачи </w:t>
      </w:r>
      <w:r w:rsidRPr="00EC7EE6">
        <w:t>заявки;</w:t>
      </w:r>
    </w:p>
    <w:p w:rsidR="00AF623B" w:rsidRPr="00EC7EE6" w:rsidRDefault="00AF623B" w:rsidP="00AF623B">
      <w:pPr>
        <w:pStyle w:val="aff7"/>
        <w:ind w:firstLine="709"/>
        <w:jc w:val="both"/>
      </w:pPr>
      <w:r>
        <w:t xml:space="preserve">4) Министерство самостоятельно с использованием системы межведомственного электронного взаимодействия запрашивает </w:t>
      </w:r>
      <w:r w:rsidRPr="00EC7EE6">
        <w:t>следующие сведения в отношении заявителя в государственных органах, в распоряжении которых они находятся:</w:t>
      </w:r>
    </w:p>
    <w:p w:rsidR="00AF623B" w:rsidRDefault="00AF623B" w:rsidP="00AF623B">
      <w:pPr>
        <w:pStyle w:val="aff7"/>
        <w:ind w:firstLine="709"/>
        <w:jc w:val="both"/>
      </w:pPr>
      <w:r>
        <w:t>а) сведения о наличии (отсутствии) задолженности по уплате налогов, сборов, страховых взносов, пеней, штрафов, процентов;</w:t>
      </w:r>
    </w:p>
    <w:p w:rsidR="00AF623B" w:rsidRDefault="00AF623B" w:rsidP="00AF623B">
      <w:pPr>
        <w:pStyle w:val="aff7"/>
        <w:ind w:firstLine="709"/>
        <w:jc w:val="both"/>
      </w:pPr>
      <w:r>
        <w:t xml:space="preserve">б) документ, указанный в </w:t>
      </w:r>
      <w:r w:rsidRPr="00653D0E">
        <w:rPr>
          <w:rStyle w:val="a7"/>
          <w:color w:val="auto"/>
          <w:u w:val="none"/>
        </w:rPr>
        <w:t>подпункте 3 настоящего</w:t>
      </w:r>
      <w:r w:rsidRPr="00653D0E">
        <w:t xml:space="preserve"> </w:t>
      </w:r>
      <w:r>
        <w:t>пункта, в случае если заявитель его не представил по собственной инициативе;»;</w:t>
      </w:r>
    </w:p>
    <w:p w:rsidR="00AF623B" w:rsidRDefault="00AF623B" w:rsidP="00AF623B">
      <w:pPr>
        <w:pStyle w:val="aff7"/>
        <w:ind w:firstLine="709"/>
        <w:jc w:val="both"/>
      </w:pPr>
      <w:r>
        <w:t>9) пункт 14 изложить в следующей редакции:</w:t>
      </w:r>
    </w:p>
    <w:p w:rsidR="00AF623B" w:rsidRDefault="00AF623B" w:rsidP="00AF623B">
      <w:pPr>
        <w:autoSpaceDE w:val="0"/>
        <w:autoSpaceDN w:val="0"/>
        <w:adjustRightInd w:val="0"/>
        <w:jc w:val="both"/>
        <w:rPr>
          <w:rFonts w:eastAsiaTheme="minorHAnsi"/>
        </w:rPr>
      </w:pPr>
      <w:r>
        <w:tab/>
        <w:t xml:space="preserve">«14. </w:t>
      </w:r>
      <w:r>
        <w:rPr>
          <w:rFonts w:eastAsiaTheme="minorHAnsi"/>
        </w:rPr>
        <w:t>Правила рассмотрения и оценки заявок:</w:t>
      </w:r>
      <w:bookmarkStart w:id="1" w:name="Par1"/>
      <w:bookmarkEnd w:id="1"/>
    </w:p>
    <w:p w:rsidR="00AF623B" w:rsidRDefault="00AF623B" w:rsidP="00AF623B">
      <w:pPr>
        <w:autoSpaceDE w:val="0"/>
        <w:autoSpaceDN w:val="0"/>
        <w:adjustRightInd w:val="0"/>
        <w:jc w:val="both"/>
        <w:rPr>
          <w:rFonts w:eastAsiaTheme="minorHAnsi"/>
        </w:rPr>
      </w:pPr>
      <w:r>
        <w:rPr>
          <w:rFonts w:eastAsiaTheme="minorHAnsi"/>
        </w:rPr>
        <w:tab/>
        <w:t xml:space="preserve">1) Министерство регистрирует заявки в порядке их поступления в </w:t>
      </w:r>
      <w:r w:rsidRPr="008160A1">
        <w:rPr>
          <w:rFonts w:eastAsiaTheme="minorHAnsi"/>
        </w:rPr>
        <w:t xml:space="preserve">специальном журнале и в течение </w:t>
      </w:r>
      <w:r>
        <w:rPr>
          <w:rFonts w:eastAsiaTheme="minorHAnsi"/>
        </w:rPr>
        <w:t>10</w:t>
      </w:r>
      <w:r w:rsidRPr="008160A1">
        <w:rPr>
          <w:rFonts w:eastAsiaTheme="minorHAnsi"/>
        </w:rPr>
        <w:t xml:space="preserve"> рабочих дней со дня окончания срока их приема, указанного в объявлении о проведении отбора, проверяет заявки в порядке очередности их регистрации на предмет соответствия их и заявителя </w:t>
      </w:r>
      <w:r w:rsidRPr="008160A1">
        <w:rPr>
          <w:rFonts w:eastAsiaTheme="minorHAnsi"/>
        </w:rPr>
        <w:lastRenderedPageBreak/>
        <w:t xml:space="preserve">требованиям, установленным </w:t>
      </w:r>
      <w:r w:rsidRPr="008160A1">
        <w:rPr>
          <w:rStyle w:val="a7"/>
          <w:rFonts w:eastAsiaTheme="minorHAnsi"/>
          <w:color w:val="auto"/>
          <w:u w:val="none"/>
        </w:rPr>
        <w:t>пунктами 10</w:t>
      </w:r>
      <w:r w:rsidRPr="008160A1">
        <w:rPr>
          <w:rFonts w:eastAsiaTheme="minorHAnsi"/>
        </w:rPr>
        <w:t xml:space="preserve">, </w:t>
      </w:r>
      <w:r w:rsidRPr="008160A1">
        <w:rPr>
          <w:rStyle w:val="a7"/>
          <w:rFonts w:eastAsiaTheme="minorHAnsi"/>
          <w:color w:val="auto"/>
          <w:u w:val="none"/>
        </w:rPr>
        <w:t>11</w:t>
      </w:r>
      <w:r w:rsidRPr="008160A1">
        <w:rPr>
          <w:rFonts w:eastAsiaTheme="minorHAnsi"/>
        </w:rPr>
        <w:t xml:space="preserve"> и </w:t>
      </w:r>
      <w:r w:rsidRPr="008160A1">
        <w:rPr>
          <w:rStyle w:val="a7"/>
          <w:rFonts w:eastAsiaTheme="minorHAnsi"/>
          <w:color w:val="auto"/>
          <w:u w:val="none"/>
        </w:rPr>
        <w:t>12</w:t>
      </w:r>
      <w:r w:rsidRPr="008160A1">
        <w:rPr>
          <w:rFonts w:eastAsiaTheme="minorHAnsi"/>
        </w:rPr>
        <w:t xml:space="preserve"> настоящего Положения и указанным в объявлении о проведении отбора, а также осуществляет оценку заявок;</w:t>
      </w:r>
      <w:bookmarkStart w:id="2" w:name="Par2"/>
      <w:bookmarkEnd w:id="2"/>
    </w:p>
    <w:p w:rsidR="00AF623B" w:rsidRDefault="00AF623B" w:rsidP="00AF623B">
      <w:pPr>
        <w:autoSpaceDE w:val="0"/>
        <w:autoSpaceDN w:val="0"/>
        <w:adjustRightInd w:val="0"/>
        <w:jc w:val="both"/>
        <w:rPr>
          <w:rFonts w:eastAsiaTheme="minorHAnsi"/>
        </w:rPr>
      </w:pPr>
      <w:r>
        <w:rPr>
          <w:rFonts w:eastAsiaTheme="minorHAnsi"/>
        </w:rPr>
        <w:tab/>
        <w:t>2) Министерство отклоняет заявку в случае:</w:t>
      </w:r>
    </w:p>
    <w:p w:rsidR="00AF623B" w:rsidRDefault="00AF623B" w:rsidP="00AF623B">
      <w:pPr>
        <w:autoSpaceDE w:val="0"/>
        <w:autoSpaceDN w:val="0"/>
        <w:adjustRightInd w:val="0"/>
        <w:jc w:val="both"/>
        <w:rPr>
          <w:rFonts w:eastAsiaTheme="minorHAnsi"/>
        </w:rPr>
      </w:pPr>
      <w:r>
        <w:rPr>
          <w:rFonts w:eastAsiaTheme="minorHAnsi"/>
        </w:rPr>
        <w:tab/>
        <w:t>а) несоответствия заявителя категории</w:t>
      </w:r>
      <w:r w:rsidR="0034786D">
        <w:rPr>
          <w:rFonts w:eastAsiaTheme="minorHAnsi"/>
        </w:rPr>
        <w:t xml:space="preserve"> </w:t>
      </w:r>
      <w:r>
        <w:rPr>
          <w:rFonts w:eastAsiaTheme="minorHAnsi"/>
        </w:rPr>
        <w:t xml:space="preserve">и (или) требованиям, установленным соответственно </w:t>
      </w:r>
      <w:r w:rsidRPr="008160A1">
        <w:rPr>
          <w:rStyle w:val="a7"/>
          <w:rFonts w:eastAsiaTheme="minorHAnsi"/>
          <w:color w:val="auto"/>
          <w:u w:val="none"/>
        </w:rPr>
        <w:t>пунктами 5</w:t>
      </w:r>
      <w:r w:rsidRPr="008160A1">
        <w:rPr>
          <w:rFonts w:eastAsiaTheme="minorHAnsi"/>
        </w:rPr>
        <w:t xml:space="preserve">, </w:t>
      </w:r>
      <w:r w:rsidRPr="008160A1">
        <w:rPr>
          <w:rStyle w:val="a7"/>
          <w:rFonts w:eastAsiaTheme="minorHAnsi"/>
          <w:color w:val="auto"/>
          <w:u w:val="none"/>
        </w:rPr>
        <w:t>10</w:t>
      </w:r>
      <w:r w:rsidRPr="008160A1">
        <w:rPr>
          <w:rFonts w:eastAsiaTheme="minorHAnsi"/>
        </w:rPr>
        <w:t xml:space="preserve">, </w:t>
      </w:r>
      <w:r w:rsidRPr="008160A1">
        <w:rPr>
          <w:rStyle w:val="a7"/>
          <w:rFonts w:eastAsiaTheme="minorHAnsi"/>
          <w:color w:val="auto"/>
          <w:u w:val="none"/>
        </w:rPr>
        <w:t>11</w:t>
      </w:r>
      <w:r w:rsidRPr="008160A1">
        <w:rPr>
          <w:rFonts w:eastAsiaTheme="minorHAnsi"/>
        </w:rPr>
        <w:t xml:space="preserve"> </w:t>
      </w:r>
      <w:r>
        <w:rPr>
          <w:rFonts w:eastAsiaTheme="minorHAnsi"/>
        </w:rPr>
        <w:t>настоящего Положения;</w:t>
      </w:r>
    </w:p>
    <w:p w:rsidR="00AF623B" w:rsidRDefault="00AF623B" w:rsidP="00AF623B">
      <w:pPr>
        <w:autoSpaceDE w:val="0"/>
        <w:autoSpaceDN w:val="0"/>
        <w:adjustRightInd w:val="0"/>
        <w:jc w:val="both"/>
        <w:rPr>
          <w:rFonts w:eastAsiaTheme="minorHAnsi"/>
        </w:rPr>
      </w:pPr>
      <w:r>
        <w:rPr>
          <w:rFonts w:eastAsiaTheme="minorHAnsi"/>
        </w:rPr>
        <w:tab/>
        <w:t xml:space="preserve">б) несоответствия представленной заявителем заявки требованиям, установленным </w:t>
      </w:r>
      <w:r w:rsidRPr="008160A1">
        <w:rPr>
          <w:rStyle w:val="a7"/>
          <w:rFonts w:eastAsiaTheme="minorHAnsi"/>
          <w:color w:val="auto"/>
          <w:u w:val="none"/>
        </w:rPr>
        <w:t>пунктом 12</w:t>
      </w:r>
      <w:r>
        <w:rPr>
          <w:rFonts w:eastAsiaTheme="minorHAnsi"/>
        </w:rPr>
        <w:t xml:space="preserve"> настоящего Положения и указанным в объявлении о проведении отбора;</w:t>
      </w:r>
    </w:p>
    <w:p w:rsidR="00AF623B" w:rsidRDefault="00AF623B" w:rsidP="00AF623B">
      <w:pPr>
        <w:autoSpaceDE w:val="0"/>
        <w:autoSpaceDN w:val="0"/>
        <w:adjustRightInd w:val="0"/>
        <w:jc w:val="both"/>
        <w:rPr>
          <w:rFonts w:eastAsiaTheme="minorHAnsi"/>
        </w:rPr>
      </w:pPr>
      <w:r>
        <w:rPr>
          <w:rFonts w:eastAsiaTheme="minorHAnsi"/>
        </w:rPr>
        <w:tab/>
        <w:t>в) недостоверности представленной заявителем информации, в том числе информации о месте нахождения и адресе юридического лица;</w:t>
      </w:r>
    </w:p>
    <w:p w:rsidR="00AF623B" w:rsidRDefault="00AF623B" w:rsidP="00AF623B">
      <w:pPr>
        <w:autoSpaceDE w:val="0"/>
        <w:autoSpaceDN w:val="0"/>
        <w:adjustRightInd w:val="0"/>
        <w:jc w:val="both"/>
        <w:rPr>
          <w:rFonts w:eastAsiaTheme="minorHAnsi"/>
        </w:rPr>
      </w:pPr>
      <w:r>
        <w:rPr>
          <w:rFonts w:eastAsiaTheme="minorHAnsi"/>
        </w:rPr>
        <w:tab/>
        <w:t>г) подачи заявителем заявки после даты, определенной для подачи заявок;</w:t>
      </w:r>
    </w:p>
    <w:p w:rsidR="00AF623B" w:rsidRPr="007A4721" w:rsidRDefault="00AF623B" w:rsidP="00AF623B">
      <w:pPr>
        <w:autoSpaceDE w:val="0"/>
        <w:autoSpaceDN w:val="0"/>
        <w:adjustRightInd w:val="0"/>
        <w:jc w:val="both"/>
        <w:rPr>
          <w:rFonts w:eastAsiaTheme="minorHAnsi"/>
        </w:rPr>
      </w:pPr>
      <w:r w:rsidRPr="007A4721">
        <w:rPr>
          <w:rFonts w:eastAsiaTheme="minorHAnsi"/>
        </w:rPr>
        <w:tab/>
        <w:t xml:space="preserve">д) несоблюдение условия предоставления субсидии, установленного пунктом </w:t>
      </w:r>
      <w:r w:rsidR="006C6D1B">
        <w:rPr>
          <w:rFonts w:eastAsiaTheme="minorHAnsi"/>
        </w:rPr>
        <w:t>17</w:t>
      </w:r>
      <w:r w:rsidRPr="007A4721">
        <w:rPr>
          <w:rFonts w:eastAsiaTheme="minorHAnsi"/>
        </w:rPr>
        <w:t xml:space="preserve"> настоящего Положения;</w:t>
      </w:r>
      <w:bookmarkStart w:id="3" w:name="Par7"/>
      <w:bookmarkEnd w:id="3"/>
    </w:p>
    <w:p w:rsidR="00AF623B" w:rsidRDefault="00AF623B" w:rsidP="00AF623B">
      <w:pPr>
        <w:autoSpaceDE w:val="0"/>
        <w:autoSpaceDN w:val="0"/>
        <w:adjustRightInd w:val="0"/>
        <w:jc w:val="both"/>
        <w:rPr>
          <w:rFonts w:eastAsiaTheme="minorHAnsi"/>
        </w:rPr>
      </w:pPr>
      <w:r>
        <w:rPr>
          <w:rFonts w:eastAsiaTheme="minorHAnsi"/>
          <w:color w:val="0070C0"/>
        </w:rPr>
        <w:tab/>
      </w:r>
      <w:r>
        <w:rPr>
          <w:rFonts w:eastAsiaTheme="minorHAnsi"/>
        </w:rPr>
        <w:t xml:space="preserve">3) </w:t>
      </w:r>
      <w:r>
        <w:t>оценка заявок осуществляется Министерством по следующим критериям</w:t>
      </w:r>
      <w:r>
        <w:rPr>
          <w:rFonts w:eastAsiaTheme="minorHAnsi"/>
        </w:rPr>
        <w:t>:</w:t>
      </w:r>
    </w:p>
    <w:p w:rsidR="00AF623B" w:rsidRDefault="00AF623B" w:rsidP="00AF623B">
      <w:pPr>
        <w:autoSpaceDE w:val="0"/>
        <w:autoSpaceDN w:val="0"/>
        <w:adjustRightInd w:val="0"/>
        <w:jc w:val="both"/>
        <w:outlineLvl w:val="0"/>
        <w:rPr>
          <w:rFonts w:eastAsiaTheme="minorHAns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3890"/>
        <w:gridCol w:w="3685"/>
        <w:gridCol w:w="1559"/>
      </w:tblGrid>
      <w:tr w:rsidR="00AF623B" w:rsidTr="00202A1D">
        <w:tc>
          <w:tcPr>
            <w:tcW w:w="567"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 п/п</w:t>
            </w:r>
          </w:p>
        </w:tc>
        <w:tc>
          <w:tcPr>
            <w:tcW w:w="3890"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Критерий,</w:t>
            </w:r>
          </w:p>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единица измерения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Порядок оценки</w:t>
            </w:r>
          </w:p>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по критерию</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Весовое значение критерия в общей оценке</w:t>
            </w:r>
          </w:p>
        </w:tc>
      </w:tr>
      <w:tr w:rsidR="00AF623B" w:rsidTr="00202A1D">
        <w:tc>
          <w:tcPr>
            <w:tcW w:w="567"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1</w:t>
            </w:r>
          </w:p>
        </w:tc>
        <w:tc>
          <w:tcPr>
            <w:tcW w:w="389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 xml:space="preserve">Планируемый темп роста объемов отгруженных товаров собственного производства в текущем году </w:t>
            </w:r>
          </w:p>
          <w:p w:rsidR="00AF623B" w:rsidRPr="008160A1" w:rsidRDefault="00AF623B" w:rsidP="00202A1D">
            <w:pPr>
              <w:autoSpaceDE w:val="0"/>
              <w:autoSpaceDN w:val="0"/>
              <w:adjustRightInd w:val="0"/>
              <w:jc w:val="center"/>
              <w:rPr>
                <w:rFonts w:eastAsiaTheme="minorHAnsi"/>
                <w:sz w:val="24"/>
                <w:szCs w:val="24"/>
              </w:rPr>
            </w:pPr>
            <w:r w:rsidRPr="008160A1">
              <w:rPr>
                <w:rFonts w:eastAsiaTheme="minorHAnsi"/>
                <w:sz w:val="24"/>
                <w:szCs w:val="24"/>
              </w:rPr>
              <w:t>(в процентах к прошлому году)</w:t>
            </w:r>
          </w:p>
        </w:tc>
        <w:tc>
          <w:tcPr>
            <w:tcW w:w="368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свыше 105 - 5 баллов;</w:t>
            </w:r>
          </w:p>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от 101 до 105 - 3 балла;</w:t>
            </w:r>
          </w:p>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до 101 - 1 балл</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0,3</w:t>
            </w:r>
          </w:p>
        </w:tc>
      </w:tr>
      <w:tr w:rsidR="00AF623B" w:rsidTr="00202A1D">
        <w:tc>
          <w:tcPr>
            <w:tcW w:w="567"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2</w:t>
            </w:r>
          </w:p>
        </w:tc>
        <w:tc>
          <w:tcPr>
            <w:tcW w:w="389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Отношение планируемого темпа роста объемов отгруженных товаров собственного производства в текущем году к расчетной сумме субсидии (процентов/тыс. руб.)</w:t>
            </w:r>
          </w:p>
        </w:tc>
        <w:tc>
          <w:tcPr>
            <w:tcW w:w="368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свыше 0,5 - 5 баллов;</w:t>
            </w:r>
          </w:p>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от 0,01 до 0,5 - 3 балла;</w:t>
            </w:r>
          </w:p>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до 0,01 - 1 балл</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0,3</w:t>
            </w:r>
          </w:p>
        </w:tc>
      </w:tr>
      <w:tr w:rsidR="00AF623B" w:rsidTr="00202A1D">
        <w:tc>
          <w:tcPr>
            <w:tcW w:w="567"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3</w:t>
            </w:r>
          </w:p>
        </w:tc>
        <w:tc>
          <w:tcPr>
            <w:tcW w:w="389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 xml:space="preserve">Наличие или отсутствие патента и (или) сертификата соответствия на объект </w:t>
            </w:r>
            <w:r w:rsidRPr="008160A1">
              <w:rPr>
                <w:rFonts w:eastAsiaTheme="minorHAnsi"/>
                <w:sz w:val="24"/>
                <w:szCs w:val="24"/>
              </w:rPr>
              <w:t>(декларации о соответствии на продукцию), полученный в результате НИОКР*</w:t>
            </w:r>
          </w:p>
        </w:tc>
        <w:tc>
          <w:tcPr>
            <w:tcW w:w="3685" w:type="dxa"/>
            <w:tcBorders>
              <w:top w:val="single" w:sz="4" w:space="0" w:color="auto"/>
              <w:left w:val="single" w:sz="4" w:space="0" w:color="auto"/>
              <w:bottom w:val="single" w:sz="4" w:space="0" w:color="auto"/>
              <w:right w:val="single" w:sz="4" w:space="0" w:color="auto"/>
            </w:tcBorders>
            <w:hideMark/>
          </w:tcPr>
          <w:p w:rsidR="00AF623B" w:rsidRPr="008160A1" w:rsidRDefault="00AF623B" w:rsidP="00202A1D">
            <w:pPr>
              <w:autoSpaceDE w:val="0"/>
              <w:autoSpaceDN w:val="0"/>
              <w:adjustRightInd w:val="0"/>
              <w:jc w:val="center"/>
              <w:rPr>
                <w:rFonts w:eastAsiaTheme="minorHAnsi"/>
                <w:sz w:val="24"/>
                <w:szCs w:val="24"/>
              </w:rPr>
            </w:pPr>
            <w:r w:rsidRPr="008160A1">
              <w:rPr>
                <w:rFonts w:eastAsiaTheme="minorHAnsi"/>
                <w:sz w:val="24"/>
                <w:szCs w:val="24"/>
              </w:rPr>
              <w:t>наличие - 1 балл;</w:t>
            </w:r>
          </w:p>
          <w:p w:rsidR="00AF623B" w:rsidRDefault="00AF623B" w:rsidP="00202A1D">
            <w:pPr>
              <w:autoSpaceDE w:val="0"/>
              <w:autoSpaceDN w:val="0"/>
              <w:adjustRightInd w:val="0"/>
              <w:jc w:val="center"/>
              <w:rPr>
                <w:rFonts w:eastAsiaTheme="minorHAnsi"/>
                <w:sz w:val="24"/>
                <w:szCs w:val="24"/>
              </w:rPr>
            </w:pPr>
            <w:r w:rsidRPr="008160A1">
              <w:rPr>
                <w:rFonts w:eastAsiaTheme="minorHAnsi"/>
                <w:sz w:val="24"/>
                <w:szCs w:val="24"/>
              </w:rPr>
              <w:t>отсутствие - 0 баллов</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0,4</w:t>
            </w:r>
          </w:p>
        </w:tc>
      </w:tr>
      <w:tr w:rsidR="00AF623B" w:rsidTr="00202A1D">
        <w:tc>
          <w:tcPr>
            <w:tcW w:w="9701" w:type="dxa"/>
            <w:gridSpan w:val="4"/>
            <w:tcBorders>
              <w:top w:val="single" w:sz="4" w:space="0" w:color="auto"/>
              <w:left w:val="single" w:sz="4" w:space="0" w:color="auto"/>
              <w:bottom w:val="single" w:sz="4" w:space="0" w:color="auto"/>
              <w:right w:val="single" w:sz="4" w:space="0" w:color="auto"/>
            </w:tcBorders>
            <w:hideMark/>
          </w:tcPr>
          <w:p w:rsidR="00AF623B" w:rsidRPr="008160A1" w:rsidRDefault="00AF623B" w:rsidP="00202A1D">
            <w:pPr>
              <w:autoSpaceDE w:val="0"/>
              <w:autoSpaceDN w:val="0"/>
              <w:adjustRightInd w:val="0"/>
              <w:rPr>
                <w:rFonts w:eastAsiaTheme="minorHAnsi"/>
                <w:sz w:val="24"/>
                <w:szCs w:val="24"/>
              </w:rPr>
            </w:pPr>
            <w:r w:rsidRPr="008160A1">
              <w:rPr>
                <w:rFonts w:eastAsiaTheme="minorHAnsi"/>
                <w:sz w:val="24"/>
                <w:szCs w:val="24"/>
              </w:rPr>
              <w:t>* Если в результате НИОКР создано несколько объектов или произведено несколько наименований (видов) продукции и при этом патенты (сертификаты соответствия, декларации о соответствии) получены только на часть из них, оценка по критерию выставляется равной 1 баллу</w:t>
            </w:r>
            <w:r>
              <w:rPr>
                <w:rFonts w:eastAsiaTheme="minorHAnsi"/>
                <w:sz w:val="24"/>
                <w:szCs w:val="24"/>
              </w:rPr>
              <w:t>,</w:t>
            </w:r>
            <w:r w:rsidRPr="008160A1">
              <w:rPr>
                <w:rFonts w:eastAsiaTheme="minorHAnsi"/>
                <w:sz w:val="24"/>
                <w:szCs w:val="24"/>
              </w:rPr>
              <w:t xml:space="preserve"> исходя из наличия </w:t>
            </w:r>
            <w:r>
              <w:rPr>
                <w:rFonts w:eastAsiaTheme="minorHAnsi"/>
                <w:sz w:val="24"/>
                <w:szCs w:val="24"/>
              </w:rPr>
              <w:t>хотя бы у одного объекта</w:t>
            </w:r>
            <w:r w:rsidRPr="008160A1">
              <w:rPr>
                <w:rFonts w:eastAsiaTheme="minorHAnsi"/>
                <w:sz w:val="24"/>
                <w:szCs w:val="24"/>
              </w:rPr>
              <w:t xml:space="preserve"> патент</w:t>
            </w:r>
            <w:r>
              <w:rPr>
                <w:rFonts w:eastAsiaTheme="minorHAnsi"/>
                <w:sz w:val="24"/>
                <w:szCs w:val="24"/>
              </w:rPr>
              <w:t>а</w:t>
            </w:r>
            <w:r w:rsidRPr="008160A1">
              <w:rPr>
                <w:rFonts w:eastAsiaTheme="minorHAnsi"/>
                <w:sz w:val="24"/>
                <w:szCs w:val="24"/>
              </w:rPr>
              <w:t xml:space="preserve"> (сертификат</w:t>
            </w:r>
            <w:r>
              <w:rPr>
                <w:rFonts w:eastAsiaTheme="minorHAnsi"/>
                <w:sz w:val="24"/>
                <w:szCs w:val="24"/>
              </w:rPr>
              <w:t>а</w:t>
            </w:r>
            <w:r w:rsidRPr="008160A1">
              <w:rPr>
                <w:rFonts w:eastAsiaTheme="minorHAnsi"/>
                <w:sz w:val="24"/>
                <w:szCs w:val="24"/>
              </w:rPr>
              <w:t xml:space="preserve"> соответствия, деклараци</w:t>
            </w:r>
            <w:r>
              <w:rPr>
                <w:rFonts w:eastAsiaTheme="minorHAnsi"/>
                <w:sz w:val="24"/>
                <w:szCs w:val="24"/>
              </w:rPr>
              <w:t>и</w:t>
            </w:r>
            <w:r w:rsidRPr="008160A1">
              <w:rPr>
                <w:rFonts w:eastAsiaTheme="minorHAnsi"/>
                <w:sz w:val="24"/>
                <w:szCs w:val="24"/>
              </w:rPr>
              <w:t xml:space="preserve"> о соответствии)</w:t>
            </w:r>
            <w:r>
              <w:rPr>
                <w:rFonts w:eastAsiaTheme="minorHAnsi"/>
                <w:sz w:val="24"/>
                <w:szCs w:val="24"/>
              </w:rPr>
              <w:t>.</w:t>
            </w:r>
            <w:r w:rsidRPr="008160A1">
              <w:rPr>
                <w:rFonts w:eastAsiaTheme="minorHAnsi"/>
                <w:sz w:val="24"/>
                <w:szCs w:val="24"/>
              </w:rPr>
              <w:t xml:space="preserve"> </w:t>
            </w:r>
          </w:p>
        </w:tc>
      </w:tr>
    </w:tbl>
    <w:p w:rsidR="00AF623B" w:rsidRDefault="00AF623B" w:rsidP="00AF623B">
      <w:pPr>
        <w:autoSpaceDE w:val="0"/>
        <w:autoSpaceDN w:val="0"/>
        <w:adjustRightInd w:val="0"/>
        <w:jc w:val="both"/>
        <w:rPr>
          <w:rFonts w:eastAsiaTheme="minorHAnsi"/>
        </w:rPr>
      </w:pPr>
    </w:p>
    <w:p w:rsidR="00AF623B" w:rsidRDefault="00AF623B" w:rsidP="00AF623B">
      <w:pPr>
        <w:autoSpaceDE w:val="0"/>
        <w:autoSpaceDN w:val="0"/>
        <w:adjustRightInd w:val="0"/>
        <w:ind w:firstLine="709"/>
        <w:jc w:val="both"/>
        <w:rPr>
          <w:rFonts w:eastAsiaTheme="minorHAnsi"/>
        </w:rPr>
      </w:pPr>
      <w:r>
        <w:rPr>
          <w:rFonts w:eastAsiaTheme="minorHAnsi"/>
        </w:rPr>
        <w:t>По результатам оценки каждой заявке присваивается рейтинговый номер согласно следующей формуле:</w:t>
      </w:r>
    </w:p>
    <w:p w:rsidR="00AF623B" w:rsidRDefault="00AF623B" w:rsidP="00AF623B">
      <w:pPr>
        <w:autoSpaceDE w:val="0"/>
        <w:autoSpaceDN w:val="0"/>
        <w:adjustRightInd w:val="0"/>
        <w:jc w:val="both"/>
        <w:rPr>
          <w:rFonts w:eastAsiaTheme="minorHAnsi"/>
        </w:rPr>
      </w:pPr>
    </w:p>
    <w:p w:rsidR="00AF623B" w:rsidRDefault="00AF623B" w:rsidP="00AF623B">
      <w:pPr>
        <w:autoSpaceDE w:val="0"/>
        <w:autoSpaceDN w:val="0"/>
        <w:adjustRightInd w:val="0"/>
        <w:jc w:val="center"/>
        <w:rPr>
          <w:rFonts w:eastAsiaTheme="minorHAnsi"/>
          <w:lang w:val="en-US"/>
        </w:rPr>
      </w:pPr>
      <w:r>
        <w:rPr>
          <w:rFonts w:eastAsiaTheme="minorHAnsi"/>
          <w:lang w:val="en-US"/>
        </w:rPr>
        <w:t>R</w:t>
      </w:r>
      <w:r>
        <w:rPr>
          <w:rFonts w:eastAsiaTheme="minorHAnsi"/>
          <w:vertAlign w:val="subscript"/>
          <w:lang w:val="en-US"/>
        </w:rPr>
        <w:t>i</w:t>
      </w:r>
      <w:r w:rsidRPr="002D3AC5">
        <w:rPr>
          <w:rFonts w:eastAsiaTheme="minorHAnsi"/>
          <w:lang w:val="en-US"/>
        </w:rPr>
        <w:t xml:space="preserve"> = </w:t>
      </w:r>
      <w:r>
        <w:rPr>
          <w:rFonts w:eastAsiaTheme="minorHAnsi"/>
        </w:rPr>
        <w:t>О</w:t>
      </w:r>
      <w:r>
        <w:rPr>
          <w:rFonts w:eastAsiaTheme="minorHAnsi"/>
          <w:lang w:val="en-US"/>
        </w:rPr>
        <w:t>i x k</w:t>
      </w:r>
      <w:r w:rsidRPr="002D3AC5">
        <w:rPr>
          <w:rFonts w:eastAsiaTheme="minorHAnsi"/>
          <w:lang w:val="en-US"/>
        </w:rPr>
        <w:t xml:space="preserve"> + </w:t>
      </w:r>
      <w:r>
        <w:rPr>
          <w:rFonts w:eastAsiaTheme="minorHAnsi"/>
          <w:lang w:val="en-US"/>
        </w:rPr>
        <w:t>Yi x k</w:t>
      </w:r>
      <w:r w:rsidRPr="002D3AC5">
        <w:rPr>
          <w:rFonts w:eastAsiaTheme="minorHAnsi"/>
          <w:lang w:val="en-US"/>
        </w:rPr>
        <w:t xml:space="preserve"> + </w:t>
      </w:r>
      <w:r>
        <w:rPr>
          <w:rFonts w:eastAsiaTheme="minorHAnsi"/>
          <w:lang w:val="en-US"/>
        </w:rPr>
        <w:t>Pi x k,</w:t>
      </w:r>
    </w:p>
    <w:p w:rsidR="00AF623B" w:rsidRDefault="00AF623B" w:rsidP="00AF623B">
      <w:pPr>
        <w:autoSpaceDE w:val="0"/>
        <w:autoSpaceDN w:val="0"/>
        <w:adjustRightInd w:val="0"/>
        <w:jc w:val="both"/>
        <w:rPr>
          <w:rFonts w:eastAsiaTheme="minorHAnsi"/>
          <w:lang w:val="en-US"/>
        </w:rPr>
      </w:pPr>
    </w:p>
    <w:p w:rsidR="00AF623B" w:rsidRDefault="00AF623B" w:rsidP="00AF623B">
      <w:pPr>
        <w:autoSpaceDE w:val="0"/>
        <w:autoSpaceDN w:val="0"/>
        <w:adjustRightInd w:val="0"/>
        <w:ind w:firstLine="709"/>
        <w:jc w:val="both"/>
        <w:rPr>
          <w:rFonts w:eastAsiaTheme="minorHAnsi"/>
        </w:rPr>
      </w:pPr>
      <w:r>
        <w:rPr>
          <w:rFonts w:eastAsiaTheme="minorHAnsi"/>
        </w:rPr>
        <w:t>где:</w:t>
      </w:r>
    </w:p>
    <w:p w:rsidR="00AF623B" w:rsidRDefault="00AF623B" w:rsidP="00AF623B">
      <w:pPr>
        <w:autoSpaceDE w:val="0"/>
        <w:autoSpaceDN w:val="0"/>
        <w:adjustRightInd w:val="0"/>
        <w:ind w:firstLine="709"/>
        <w:jc w:val="both"/>
        <w:rPr>
          <w:rFonts w:eastAsiaTheme="minorHAnsi"/>
        </w:rPr>
      </w:pPr>
      <w:r>
        <w:rPr>
          <w:rFonts w:eastAsiaTheme="minorHAnsi"/>
        </w:rPr>
        <w:t>R</w:t>
      </w:r>
      <w:r>
        <w:rPr>
          <w:rFonts w:eastAsiaTheme="minorHAnsi"/>
          <w:vertAlign w:val="subscript"/>
        </w:rPr>
        <w:t>i</w:t>
      </w:r>
      <w:r>
        <w:rPr>
          <w:rFonts w:eastAsiaTheme="minorHAnsi"/>
        </w:rPr>
        <w:t xml:space="preserve"> - рейтинговый номер i-ой заявки;</w:t>
      </w:r>
    </w:p>
    <w:p w:rsidR="00AF623B" w:rsidRDefault="00AF623B" w:rsidP="00AF623B">
      <w:pPr>
        <w:autoSpaceDE w:val="0"/>
        <w:autoSpaceDN w:val="0"/>
        <w:adjustRightInd w:val="0"/>
        <w:ind w:firstLine="709"/>
        <w:jc w:val="both"/>
        <w:rPr>
          <w:rFonts w:eastAsiaTheme="minorHAnsi"/>
        </w:rPr>
      </w:pPr>
      <w:r>
        <w:rPr>
          <w:rFonts w:eastAsiaTheme="minorHAnsi"/>
        </w:rPr>
        <w:t>i –</w:t>
      </w:r>
      <w:r w:rsidRPr="008160A1">
        <w:rPr>
          <w:rFonts w:eastAsiaTheme="minorHAnsi"/>
        </w:rPr>
        <w:t>регистрационный</w:t>
      </w:r>
      <w:r>
        <w:rPr>
          <w:rFonts w:eastAsiaTheme="minorHAnsi"/>
        </w:rPr>
        <w:t xml:space="preserve"> номер заявки;</w:t>
      </w:r>
    </w:p>
    <w:p w:rsidR="00AF623B" w:rsidRPr="008160A1" w:rsidRDefault="00AF623B" w:rsidP="00AF623B">
      <w:pPr>
        <w:autoSpaceDE w:val="0"/>
        <w:autoSpaceDN w:val="0"/>
        <w:adjustRightInd w:val="0"/>
        <w:ind w:firstLine="709"/>
        <w:jc w:val="both"/>
        <w:rPr>
          <w:rFonts w:eastAsiaTheme="minorHAnsi"/>
        </w:rPr>
      </w:pPr>
      <w:r>
        <w:rPr>
          <w:rFonts w:eastAsiaTheme="minorHAnsi"/>
        </w:rPr>
        <w:t xml:space="preserve">Оi - </w:t>
      </w:r>
      <w:r w:rsidRPr="008160A1">
        <w:rPr>
          <w:rFonts w:eastAsiaTheme="minorHAnsi"/>
        </w:rPr>
        <w:t>результат оценки (балл), полученный i-й заявкой по критерию 1;</w:t>
      </w:r>
    </w:p>
    <w:p w:rsidR="00AF623B" w:rsidRPr="008160A1" w:rsidRDefault="00AF623B" w:rsidP="00AF623B">
      <w:pPr>
        <w:autoSpaceDE w:val="0"/>
        <w:autoSpaceDN w:val="0"/>
        <w:adjustRightInd w:val="0"/>
        <w:ind w:firstLine="709"/>
        <w:jc w:val="both"/>
        <w:rPr>
          <w:rFonts w:eastAsiaTheme="minorHAnsi"/>
        </w:rPr>
      </w:pPr>
      <w:r w:rsidRPr="008160A1">
        <w:rPr>
          <w:rFonts w:eastAsiaTheme="minorHAnsi"/>
        </w:rPr>
        <w:t>k - весовое значение критерия в общей оценке;</w:t>
      </w:r>
    </w:p>
    <w:p w:rsidR="00AF623B" w:rsidRPr="008160A1" w:rsidRDefault="00AF623B" w:rsidP="00AF623B">
      <w:pPr>
        <w:autoSpaceDE w:val="0"/>
        <w:autoSpaceDN w:val="0"/>
        <w:adjustRightInd w:val="0"/>
        <w:ind w:firstLine="709"/>
        <w:jc w:val="both"/>
        <w:rPr>
          <w:rFonts w:eastAsiaTheme="minorHAnsi"/>
        </w:rPr>
      </w:pPr>
      <w:r w:rsidRPr="008160A1">
        <w:rPr>
          <w:rFonts w:eastAsiaTheme="minorHAnsi"/>
        </w:rPr>
        <w:t>Yi - результат оценки (балл), полученный i-й заявкой по критерию 2;</w:t>
      </w:r>
    </w:p>
    <w:p w:rsidR="00AF623B" w:rsidRDefault="00AF623B" w:rsidP="00AF623B">
      <w:pPr>
        <w:autoSpaceDE w:val="0"/>
        <w:autoSpaceDN w:val="0"/>
        <w:adjustRightInd w:val="0"/>
        <w:ind w:firstLine="709"/>
        <w:jc w:val="both"/>
        <w:rPr>
          <w:rFonts w:eastAsiaTheme="minorHAnsi"/>
        </w:rPr>
      </w:pPr>
      <w:r w:rsidRPr="008160A1">
        <w:rPr>
          <w:rFonts w:eastAsiaTheme="minorHAnsi"/>
        </w:rPr>
        <w:t>Pi - результат оценки (балл), полученный i-й заявкой по критерию 3.</w:t>
      </w:r>
    </w:p>
    <w:p w:rsidR="00AF623B" w:rsidRPr="008160A1" w:rsidRDefault="00AF623B" w:rsidP="00AF623B">
      <w:pPr>
        <w:autoSpaceDE w:val="0"/>
        <w:autoSpaceDN w:val="0"/>
        <w:adjustRightInd w:val="0"/>
        <w:ind w:firstLine="709"/>
        <w:jc w:val="both"/>
        <w:rPr>
          <w:rFonts w:eastAsiaTheme="minorHAnsi"/>
        </w:rPr>
      </w:pPr>
    </w:p>
    <w:p w:rsidR="00AF623B" w:rsidRDefault="00AF623B" w:rsidP="00AF623B">
      <w:pPr>
        <w:autoSpaceDE w:val="0"/>
        <w:autoSpaceDN w:val="0"/>
        <w:adjustRightInd w:val="0"/>
        <w:ind w:firstLine="709"/>
        <w:jc w:val="both"/>
        <w:rPr>
          <w:rFonts w:eastAsiaTheme="minorHAnsi"/>
        </w:rPr>
      </w:pPr>
      <w:r w:rsidRPr="008160A1">
        <w:rPr>
          <w:rFonts w:eastAsiaTheme="minorHAnsi"/>
        </w:rPr>
        <w:t xml:space="preserve">После присвоения рейтинговых номеров всем заявкам каждой из них </w:t>
      </w:r>
      <w:r>
        <w:rPr>
          <w:rFonts w:eastAsiaTheme="minorHAnsi"/>
        </w:rPr>
        <w:t>присваивается порядковый номер. Первый номер присваивается заявке с наибольшим рейтинговым номером, последующие порядковые номера присваиваются заявкам по мере уменьшения рейтинговых номеров. В случае если рейтинговый номер у двух или более заявок совпадает, порядковый номер присваивается в порядке очередности их регистрации.</w:t>
      </w:r>
    </w:p>
    <w:p w:rsidR="00AF623B" w:rsidRDefault="00AF623B" w:rsidP="00AF623B">
      <w:pPr>
        <w:autoSpaceDE w:val="0"/>
        <w:autoSpaceDN w:val="0"/>
        <w:adjustRightInd w:val="0"/>
        <w:ind w:firstLine="709"/>
        <w:jc w:val="both"/>
        <w:rPr>
          <w:rFonts w:eastAsiaTheme="minorHAnsi"/>
        </w:rPr>
      </w:pPr>
      <w:r>
        <w:rPr>
          <w:rFonts w:eastAsiaTheme="minorHAnsi"/>
        </w:rPr>
        <w:t>Победителями отбора признаются заявители, которым могут быть предоставлены субсидии в размерах и в порядке очередности, определяемой по возрастанию порядкового номера заявки, до исчерпания лимитов бюджетных обязательств, доведенных Министерству на предоставление субсидий.»;</w:t>
      </w:r>
    </w:p>
    <w:p w:rsidR="00AF623B" w:rsidRDefault="00AF623B" w:rsidP="00AF623B">
      <w:pPr>
        <w:autoSpaceDE w:val="0"/>
        <w:autoSpaceDN w:val="0"/>
        <w:adjustRightInd w:val="0"/>
        <w:ind w:firstLine="709"/>
        <w:jc w:val="both"/>
        <w:rPr>
          <w:rFonts w:eastAsiaTheme="minorHAnsi"/>
        </w:rPr>
      </w:pPr>
      <w:r>
        <w:rPr>
          <w:rFonts w:eastAsiaTheme="minorHAnsi"/>
        </w:rPr>
        <w:t>10) пункт 15 изложить в следующей редакции:</w:t>
      </w:r>
    </w:p>
    <w:p w:rsidR="00AF623B" w:rsidRPr="007A4721" w:rsidRDefault="00AF623B" w:rsidP="00AF623B">
      <w:pPr>
        <w:autoSpaceDE w:val="0"/>
        <w:autoSpaceDN w:val="0"/>
        <w:adjustRightInd w:val="0"/>
        <w:ind w:firstLine="709"/>
        <w:jc w:val="both"/>
        <w:rPr>
          <w:rFonts w:eastAsiaTheme="minorHAnsi"/>
        </w:rPr>
      </w:pPr>
      <w:r>
        <w:rPr>
          <w:rFonts w:eastAsiaTheme="minorHAnsi"/>
        </w:rPr>
        <w:t xml:space="preserve">«15. Информация о результатах рассмотрения заявок не позднее 3 рабочих дней со дня истечения срока, указанного в </w:t>
      </w:r>
      <w:r w:rsidRPr="008160A1">
        <w:rPr>
          <w:rFonts w:eastAsiaTheme="minorHAnsi"/>
        </w:rPr>
        <w:t>подпункте 1</w:t>
      </w:r>
      <w:r>
        <w:rPr>
          <w:rFonts w:eastAsiaTheme="minorHAnsi"/>
        </w:rPr>
        <w:t xml:space="preserve"> пункта 14 </w:t>
      </w:r>
      <w:r w:rsidRPr="007A4721">
        <w:rPr>
          <w:rFonts w:eastAsiaTheme="minorHAnsi"/>
        </w:rPr>
        <w:t>настоящего Положения, размещается на едином портале, или на ином сайте, на котором обеспечивается проведение отбора (с размещением указателя страницы сайта на едином портале), или на официальном сайте Министерства и включает следующие сведения:</w:t>
      </w:r>
    </w:p>
    <w:p w:rsidR="00AF623B" w:rsidRDefault="00AF623B" w:rsidP="00AF623B">
      <w:pPr>
        <w:autoSpaceDE w:val="0"/>
        <w:autoSpaceDN w:val="0"/>
        <w:adjustRightInd w:val="0"/>
        <w:ind w:firstLine="709"/>
        <w:jc w:val="both"/>
        <w:rPr>
          <w:rFonts w:eastAsiaTheme="minorHAnsi"/>
        </w:rPr>
      </w:pPr>
      <w:r>
        <w:rPr>
          <w:rFonts w:eastAsiaTheme="minorHAnsi"/>
        </w:rPr>
        <w:t>1) дата, время и место проведения рассмотрения заявок;</w:t>
      </w:r>
    </w:p>
    <w:p w:rsidR="00AF623B" w:rsidRDefault="00AF623B" w:rsidP="00AF623B">
      <w:pPr>
        <w:autoSpaceDE w:val="0"/>
        <w:autoSpaceDN w:val="0"/>
        <w:adjustRightInd w:val="0"/>
        <w:ind w:firstLine="709"/>
        <w:jc w:val="both"/>
        <w:rPr>
          <w:rFonts w:eastAsiaTheme="minorHAnsi"/>
        </w:rPr>
      </w:pPr>
      <w:r>
        <w:rPr>
          <w:rFonts w:eastAsiaTheme="minorHAnsi"/>
        </w:rPr>
        <w:t>2) дата, время и место оценки заявок заявителей;</w:t>
      </w:r>
    </w:p>
    <w:p w:rsidR="00AF623B" w:rsidRDefault="00AF623B" w:rsidP="00AF623B">
      <w:pPr>
        <w:autoSpaceDE w:val="0"/>
        <w:autoSpaceDN w:val="0"/>
        <w:adjustRightInd w:val="0"/>
        <w:ind w:firstLine="709"/>
        <w:jc w:val="both"/>
        <w:rPr>
          <w:rFonts w:eastAsiaTheme="minorHAnsi"/>
        </w:rPr>
      </w:pPr>
      <w:r>
        <w:rPr>
          <w:rFonts w:eastAsiaTheme="minorHAnsi"/>
        </w:rPr>
        <w:t>3) информация о заявителях, заявки которых были рассмотрены;</w:t>
      </w:r>
    </w:p>
    <w:p w:rsidR="00AF623B" w:rsidRDefault="00AF623B" w:rsidP="00AF623B">
      <w:pPr>
        <w:autoSpaceDE w:val="0"/>
        <w:autoSpaceDN w:val="0"/>
        <w:adjustRightInd w:val="0"/>
        <w:ind w:firstLine="709"/>
        <w:jc w:val="both"/>
        <w:rPr>
          <w:rFonts w:eastAsiaTheme="minorHAnsi"/>
        </w:rPr>
      </w:pPr>
      <w:r>
        <w:rPr>
          <w:rFonts w:eastAsiaTheme="minorHAnsi"/>
        </w:rPr>
        <w:t>4) информация о заявителях,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AF623B" w:rsidRDefault="00AF623B" w:rsidP="00AF623B">
      <w:pPr>
        <w:autoSpaceDE w:val="0"/>
        <w:autoSpaceDN w:val="0"/>
        <w:adjustRightInd w:val="0"/>
        <w:ind w:firstLine="709"/>
        <w:jc w:val="both"/>
        <w:rPr>
          <w:rFonts w:eastAsiaTheme="minorHAnsi"/>
        </w:rPr>
      </w:pPr>
      <w:r>
        <w:rPr>
          <w:rFonts w:eastAsiaTheme="minorHAnsi"/>
        </w:rPr>
        <w:t xml:space="preserve">5) последовательность оценки заявок, значения, присвоенные заявкам по каждому из критериев, указанных в </w:t>
      </w:r>
      <w:r w:rsidRPr="008160A1">
        <w:rPr>
          <w:rStyle w:val="a7"/>
          <w:rFonts w:eastAsiaTheme="minorHAnsi"/>
          <w:color w:val="auto"/>
          <w:u w:val="none"/>
        </w:rPr>
        <w:t>подпункте 3 пункта 14</w:t>
      </w:r>
      <w:r>
        <w:rPr>
          <w:rFonts w:eastAsiaTheme="minorHAnsi"/>
        </w:rPr>
        <w:t xml:space="preserve"> настоящего Положения, принятые на основании результатов оценки решения о присвоении заявкам порядковых номеров;</w:t>
      </w:r>
    </w:p>
    <w:p w:rsidR="00AF623B" w:rsidRDefault="00AF623B" w:rsidP="00AF623B">
      <w:pPr>
        <w:autoSpaceDE w:val="0"/>
        <w:autoSpaceDN w:val="0"/>
        <w:adjustRightInd w:val="0"/>
        <w:ind w:firstLine="709"/>
        <w:jc w:val="both"/>
        <w:rPr>
          <w:rFonts w:eastAsiaTheme="minorHAnsi"/>
        </w:rPr>
      </w:pPr>
      <w:r>
        <w:rPr>
          <w:rFonts w:eastAsiaTheme="minorHAnsi"/>
        </w:rPr>
        <w:t>6) наименование заявителя (заявителей), с которым заключается соглашение о предоставлении субсидий, и размер предоставляемой ему субсидии.»;</w:t>
      </w:r>
    </w:p>
    <w:p w:rsidR="00AF623B" w:rsidRDefault="00AF623B" w:rsidP="00AF623B">
      <w:pPr>
        <w:autoSpaceDE w:val="0"/>
        <w:autoSpaceDN w:val="0"/>
        <w:adjustRightInd w:val="0"/>
        <w:ind w:firstLine="709"/>
        <w:jc w:val="both"/>
        <w:rPr>
          <w:rFonts w:eastAsiaTheme="minorHAnsi"/>
        </w:rPr>
      </w:pPr>
      <w:r>
        <w:rPr>
          <w:rFonts w:eastAsiaTheme="minorHAnsi"/>
        </w:rPr>
        <w:t>11) пункт 16 признать утратившим силу;</w:t>
      </w:r>
    </w:p>
    <w:p w:rsidR="00AF623B" w:rsidRPr="008160A1" w:rsidRDefault="00AF623B" w:rsidP="00AF623B">
      <w:pPr>
        <w:autoSpaceDE w:val="0"/>
        <w:autoSpaceDN w:val="0"/>
        <w:adjustRightInd w:val="0"/>
        <w:ind w:firstLine="709"/>
        <w:jc w:val="both"/>
        <w:rPr>
          <w:rFonts w:eastAsiaTheme="minorHAnsi"/>
        </w:rPr>
      </w:pPr>
      <w:r w:rsidRPr="008160A1">
        <w:rPr>
          <w:rFonts w:eastAsiaTheme="minorHAnsi"/>
        </w:rPr>
        <w:t>1</w:t>
      </w:r>
      <w:r>
        <w:rPr>
          <w:rFonts w:eastAsiaTheme="minorHAnsi"/>
        </w:rPr>
        <w:t>2</w:t>
      </w:r>
      <w:r w:rsidRPr="008160A1">
        <w:rPr>
          <w:rFonts w:eastAsiaTheme="minorHAnsi"/>
        </w:rPr>
        <w:t xml:space="preserve">) </w:t>
      </w:r>
      <w:r>
        <w:rPr>
          <w:rFonts w:eastAsiaTheme="minorHAnsi"/>
        </w:rPr>
        <w:t>пункт 17 изложить в следующей редакции:</w:t>
      </w:r>
    </w:p>
    <w:p w:rsidR="00AF623B" w:rsidRPr="008160A1" w:rsidRDefault="00AF623B" w:rsidP="00AF623B">
      <w:pPr>
        <w:autoSpaceDE w:val="0"/>
        <w:autoSpaceDN w:val="0"/>
        <w:adjustRightInd w:val="0"/>
        <w:ind w:firstLine="709"/>
        <w:jc w:val="both"/>
        <w:rPr>
          <w:rFonts w:eastAsiaTheme="minorHAnsi"/>
        </w:rPr>
      </w:pPr>
      <w:r w:rsidRPr="008160A1">
        <w:rPr>
          <w:rFonts w:eastAsiaTheme="minorHAnsi"/>
        </w:rPr>
        <w:t>«1</w:t>
      </w:r>
      <w:r>
        <w:rPr>
          <w:rFonts w:eastAsiaTheme="minorHAnsi"/>
        </w:rPr>
        <w:t>7.</w:t>
      </w:r>
      <w:r w:rsidRPr="008160A1">
        <w:rPr>
          <w:rFonts w:eastAsiaTheme="minorHAnsi"/>
        </w:rPr>
        <w:t xml:space="preserve"> Условием предоставления субсидии является согласие заявителя на проведение Министерством в отношении его проверок соблюдения условий и порядка предоставления субсидии, в том числе в части достижения результата ее предоставления, а также на проведение в отношении его проверок </w:t>
      </w:r>
      <w:r w:rsidRPr="008160A1">
        <w:rPr>
          <w:rFonts w:eastAsiaTheme="minorHAnsi"/>
        </w:rPr>
        <w:lastRenderedPageBreak/>
        <w:t>Министерством финансов Удмуртской Республики, Государственным контрольным комитетом Удмуртской Республики в соответствии со статьями 268.1 и 269.2 Бюджетного кодекса Российской Федерации.»;</w:t>
      </w:r>
    </w:p>
    <w:p w:rsidR="00AF623B" w:rsidRPr="007A4721" w:rsidRDefault="00AF623B" w:rsidP="00AF623B">
      <w:pPr>
        <w:autoSpaceDE w:val="0"/>
        <w:autoSpaceDN w:val="0"/>
        <w:adjustRightInd w:val="0"/>
        <w:ind w:firstLine="709"/>
        <w:jc w:val="both"/>
        <w:rPr>
          <w:rFonts w:eastAsiaTheme="minorHAnsi"/>
        </w:rPr>
      </w:pPr>
      <w:r w:rsidRPr="007A4721">
        <w:rPr>
          <w:rFonts w:eastAsiaTheme="minorHAnsi"/>
        </w:rPr>
        <w:t>1</w:t>
      </w:r>
      <w:r>
        <w:rPr>
          <w:rFonts w:eastAsiaTheme="minorHAnsi"/>
        </w:rPr>
        <w:t>3</w:t>
      </w:r>
      <w:r w:rsidRPr="007A4721">
        <w:rPr>
          <w:rFonts w:eastAsiaTheme="minorHAnsi"/>
        </w:rPr>
        <w:t>) пункт</w:t>
      </w:r>
      <w:r>
        <w:rPr>
          <w:rFonts w:eastAsiaTheme="minorHAnsi"/>
        </w:rPr>
        <w:t xml:space="preserve"> </w:t>
      </w:r>
      <w:r w:rsidRPr="007A4721">
        <w:rPr>
          <w:rFonts w:eastAsiaTheme="minorHAnsi"/>
        </w:rPr>
        <w:t>18 признать утратившим силу;</w:t>
      </w:r>
    </w:p>
    <w:p w:rsidR="00AF623B" w:rsidRPr="007A4721" w:rsidRDefault="00AF623B" w:rsidP="00AF623B">
      <w:pPr>
        <w:autoSpaceDE w:val="0"/>
        <w:autoSpaceDN w:val="0"/>
        <w:adjustRightInd w:val="0"/>
        <w:ind w:firstLine="709"/>
        <w:jc w:val="both"/>
        <w:rPr>
          <w:rFonts w:eastAsiaTheme="minorHAnsi"/>
        </w:rPr>
      </w:pPr>
      <w:r w:rsidRPr="007A4721">
        <w:rPr>
          <w:rFonts w:eastAsiaTheme="minorHAnsi"/>
        </w:rPr>
        <w:t>1</w:t>
      </w:r>
      <w:r>
        <w:rPr>
          <w:rFonts w:eastAsiaTheme="minorHAnsi"/>
        </w:rPr>
        <w:t>4</w:t>
      </w:r>
      <w:r w:rsidRPr="007A4721">
        <w:rPr>
          <w:rFonts w:eastAsiaTheme="minorHAnsi"/>
        </w:rPr>
        <w:t>) пункт 19 изложить в следующей редакции:</w:t>
      </w:r>
    </w:p>
    <w:p w:rsidR="00AF623B" w:rsidRPr="007A4721" w:rsidRDefault="00AF623B" w:rsidP="00AF623B">
      <w:pPr>
        <w:autoSpaceDE w:val="0"/>
        <w:autoSpaceDN w:val="0"/>
        <w:adjustRightInd w:val="0"/>
        <w:ind w:firstLine="709"/>
        <w:jc w:val="both"/>
        <w:rPr>
          <w:rFonts w:eastAsiaTheme="minorHAnsi"/>
        </w:rPr>
      </w:pPr>
      <w:r w:rsidRPr="007A4721">
        <w:rPr>
          <w:rFonts w:eastAsiaTheme="minorHAnsi"/>
        </w:rPr>
        <w:t xml:space="preserve">«19. Министерство в течение </w:t>
      </w:r>
      <w:r>
        <w:rPr>
          <w:rFonts w:eastAsiaTheme="minorHAnsi"/>
        </w:rPr>
        <w:t>3</w:t>
      </w:r>
      <w:r w:rsidRPr="007A4721">
        <w:rPr>
          <w:rFonts w:eastAsiaTheme="minorHAnsi"/>
        </w:rPr>
        <w:t xml:space="preserve"> рабочих дней со дня размещения в соответствии с пунктом 15 настоящего Положения информации о результатах рассмотрения заявок принимает в отношении каждого заявителя решение о предоставлении субсидии или об отказе в предоставлении субсидии.</w:t>
      </w:r>
    </w:p>
    <w:p w:rsidR="00AF623B" w:rsidRPr="007A4721" w:rsidRDefault="00AF623B" w:rsidP="00AF623B">
      <w:pPr>
        <w:autoSpaceDE w:val="0"/>
        <w:autoSpaceDN w:val="0"/>
        <w:adjustRightInd w:val="0"/>
        <w:ind w:firstLine="709"/>
        <w:jc w:val="both"/>
        <w:rPr>
          <w:rFonts w:eastAsiaTheme="minorHAnsi"/>
        </w:rPr>
      </w:pPr>
      <w:r w:rsidRPr="007A4721">
        <w:rPr>
          <w:rFonts w:eastAsiaTheme="minorHAnsi"/>
        </w:rPr>
        <w:t>Решение принимается в форме приказа.»;</w:t>
      </w:r>
    </w:p>
    <w:p w:rsidR="00AF623B" w:rsidRPr="000F267A" w:rsidRDefault="00AF623B" w:rsidP="00AF623B">
      <w:pPr>
        <w:autoSpaceDE w:val="0"/>
        <w:autoSpaceDN w:val="0"/>
        <w:adjustRightInd w:val="0"/>
        <w:ind w:firstLine="709"/>
        <w:jc w:val="both"/>
        <w:rPr>
          <w:rFonts w:eastAsiaTheme="minorHAnsi"/>
        </w:rPr>
      </w:pPr>
      <w:r w:rsidRPr="000F267A">
        <w:rPr>
          <w:rFonts w:eastAsiaTheme="minorHAnsi"/>
        </w:rPr>
        <w:t>1</w:t>
      </w:r>
      <w:r>
        <w:rPr>
          <w:rFonts w:eastAsiaTheme="minorHAnsi"/>
        </w:rPr>
        <w:t>5</w:t>
      </w:r>
      <w:r w:rsidRPr="000F267A">
        <w:rPr>
          <w:rFonts w:eastAsiaTheme="minorHAnsi"/>
        </w:rPr>
        <w:t>) в пункте 20:</w:t>
      </w:r>
    </w:p>
    <w:p w:rsidR="00AF623B" w:rsidRPr="000F267A" w:rsidRDefault="00AF623B" w:rsidP="00AF623B">
      <w:pPr>
        <w:autoSpaceDE w:val="0"/>
        <w:autoSpaceDN w:val="0"/>
        <w:adjustRightInd w:val="0"/>
        <w:ind w:firstLine="709"/>
        <w:jc w:val="both"/>
        <w:rPr>
          <w:rFonts w:eastAsiaTheme="minorHAnsi"/>
        </w:rPr>
      </w:pPr>
      <w:r w:rsidRPr="000F267A">
        <w:rPr>
          <w:rFonts w:eastAsiaTheme="minorHAnsi"/>
        </w:rPr>
        <w:t>а) подпункт 3 признать утратившим силу;</w:t>
      </w:r>
    </w:p>
    <w:p w:rsidR="00AF623B" w:rsidRDefault="00AF623B" w:rsidP="00AF623B">
      <w:pPr>
        <w:autoSpaceDE w:val="0"/>
        <w:autoSpaceDN w:val="0"/>
        <w:adjustRightInd w:val="0"/>
        <w:ind w:firstLine="709"/>
        <w:jc w:val="both"/>
        <w:rPr>
          <w:rFonts w:eastAsiaTheme="minorHAnsi"/>
        </w:rPr>
      </w:pPr>
      <w:r w:rsidRPr="000F267A">
        <w:rPr>
          <w:rFonts w:eastAsiaTheme="minorHAnsi"/>
        </w:rPr>
        <w:t>б) в подпункте 4 слова «пунктом 18» заменить словами «пунктом 12»;</w:t>
      </w:r>
    </w:p>
    <w:p w:rsidR="005F1930" w:rsidRPr="000F267A" w:rsidRDefault="005F1930" w:rsidP="005F1930">
      <w:pPr>
        <w:autoSpaceDE w:val="0"/>
        <w:autoSpaceDN w:val="0"/>
        <w:adjustRightInd w:val="0"/>
        <w:ind w:firstLine="709"/>
        <w:jc w:val="both"/>
        <w:rPr>
          <w:rFonts w:eastAsiaTheme="minorHAnsi"/>
        </w:rPr>
      </w:pPr>
      <w:r>
        <w:rPr>
          <w:rFonts w:eastAsiaTheme="minorHAnsi"/>
        </w:rPr>
        <w:t xml:space="preserve">в) </w:t>
      </w:r>
      <w:r w:rsidRPr="000F267A">
        <w:rPr>
          <w:rFonts w:eastAsiaTheme="minorHAnsi"/>
        </w:rPr>
        <w:t xml:space="preserve">подпункт </w:t>
      </w:r>
      <w:r>
        <w:rPr>
          <w:rFonts w:eastAsiaTheme="minorHAnsi"/>
        </w:rPr>
        <w:t>6</w:t>
      </w:r>
      <w:r w:rsidRPr="000F267A">
        <w:rPr>
          <w:rFonts w:eastAsiaTheme="minorHAnsi"/>
        </w:rPr>
        <w:t xml:space="preserve"> признать утратившим силу;</w:t>
      </w:r>
    </w:p>
    <w:p w:rsidR="00AF623B" w:rsidRDefault="00AF623B" w:rsidP="00AF623B">
      <w:pPr>
        <w:autoSpaceDE w:val="0"/>
        <w:autoSpaceDN w:val="0"/>
        <w:adjustRightInd w:val="0"/>
        <w:ind w:firstLine="709"/>
        <w:jc w:val="both"/>
        <w:rPr>
          <w:rFonts w:eastAsiaTheme="minorHAnsi"/>
        </w:rPr>
      </w:pPr>
      <w:r w:rsidRPr="002B6D4A">
        <w:rPr>
          <w:rFonts w:eastAsiaTheme="minorHAnsi"/>
        </w:rPr>
        <w:t>1</w:t>
      </w:r>
      <w:r>
        <w:rPr>
          <w:rFonts w:eastAsiaTheme="minorHAnsi"/>
        </w:rPr>
        <w:t>6</w:t>
      </w:r>
      <w:r w:rsidRPr="002B6D4A">
        <w:rPr>
          <w:rFonts w:eastAsiaTheme="minorHAnsi"/>
        </w:rPr>
        <w:t xml:space="preserve">) </w:t>
      </w:r>
      <w:r>
        <w:rPr>
          <w:rFonts w:eastAsiaTheme="minorHAnsi"/>
        </w:rPr>
        <w:t>пункт 21 изложить в следующей редакции:</w:t>
      </w:r>
    </w:p>
    <w:p w:rsidR="00AF623B" w:rsidRDefault="00AF623B" w:rsidP="00AF623B">
      <w:pPr>
        <w:autoSpaceDE w:val="0"/>
        <w:autoSpaceDN w:val="0"/>
        <w:adjustRightInd w:val="0"/>
        <w:ind w:firstLine="709"/>
        <w:jc w:val="both"/>
        <w:rPr>
          <w:rFonts w:eastAsiaTheme="minorHAnsi"/>
        </w:rPr>
      </w:pPr>
      <w:r>
        <w:rPr>
          <w:rFonts w:eastAsiaTheme="minorHAnsi"/>
        </w:rPr>
        <w:t xml:space="preserve">«21. </w:t>
      </w:r>
      <w:r w:rsidRPr="00F36918">
        <w:rPr>
          <w:rFonts w:eastAsiaTheme="minorHAnsi"/>
        </w:rPr>
        <w:t xml:space="preserve">Субсидии предоставляются в размере 40 процентов документально подтвержденных затрат на проведение НИОКР, понесенных заявителем </w:t>
      </w:r>
      <w:r w:rsidRPr="002B6D4A">
        <w:rPr>
          <w:rFonts w:eastAsiaTheme="minorHAnsi"/>
        </w:rPr>
        <w:t>за период не ранее 1 января предыдущего финансового года до даты размещения Министерством объявления о проведении отбора в текущем финансовом году</w:t>
      </w:r>
      <w:r w:rsidRPr="00F36918">
        <w:rPr>
          <w:rFonts w:eastAsiaTheme="minorHAnsi"/>
        </w:rPr>
        <w:t xml:space="preserve">, </w:t>
      </w:r>
      <w:r w:rsidRPr="0034786D">
        <w:rPr>
          <w:rFonts w:eastAsiaTheme="minorHAnsi"/>
        </w:rPr>
        <w:t xml:space="preserve">но не более 10 миллионов рублей в год </w:t>
      </w:r>
      <w:r w:rsidRPr="00A51DB3">
        <w:rPr>
          <w:rFonts w:eastAsiaTheme="minorHAnsi"/>
        </w:rPr>
        <w:t>либо</w:t>
      </w:r>
      <w:r w:rsidRPr="0034786D">
        <w:rPr>
          <w:rFonts w:eastAsiaTheme="minorHAnsi"/>
        </w:rPr>
        <w:t xml:space="preserve"> 50 процентов от суммы уплаченных заявителем налогов в консолидированный бюджет Удмуртской Республики за год, предшествующий текущему финансовому году (в зависимости от того, какая сумма для конкретного заявителя окажется меньшей).»;</w:t>
      </w:r>
    </w:p>
    <w:p w:rsidR="00AF623B" w:rsidRPr="002B6D4A" w:rsidRDefault="00AF623B" w:rsidP="00AF623B">
      <w:pPr>
        <w:autoSpaceDE w:val="0"/>
        <w:autoSpaceDN w:val="0"/>
        <w:adjustRightInd w:val="0"/>
        <w:ind w:firstLine="709"/>
        <w:jc w:val="both"/>
        <w:rPr>
          <w:rFonts w:eastAsiaTheme="minorHAnsi"/>
        </w:rPr>
      </w:pPr>
      <w:r w:rsidRPr="002B6D4A">
        <w:rPr>
          <w:rFonts w:eastAsiaTheme="minorHAnsi"/>
        </w:rPr>
        <w:t>1</w:t>
      </w:r>
      <w:r>
        <w:rPr>
          <w:rFonts w:eastAsiaTheme="minorHAnsi"/>
        </w:rPr>
        <w:t>7</w:t>
      </w:r>
      <w:r w:rsidRPr="002B6D4A">
        <w:rPr>
          <w:rFonts w:eastAsiaTheme="minorHAnsi"/>
        </w:rPr>
        <w:t>) дополнить пунктом 21.1 следующего содержания:</w:t>
      </w:r>
    </w:p>
    <w:p w:rsidR="00AF623B" w:rsidRDefault="00AF623B" w:rsidP="00AF623B">
      <w:pPr>
        <w:autoSpaceDE w:val="0"/>
        <w:autoSpaceDN w:val="0"/>
        <w:adjustRightInd w:val="0"/>
        <w:ind w:firstLine="709"/>
        <w:jc w:val="both"/>
      </w:pPr>
      <w:r>
        <w:rPr>
          <w:rFonts w:eastAsiaTheme="minorHAnsi"/>
        </w:rPr>
        <w:t xml:space="preserve">«21.1. Размер субсидии определяется с точностью до </w:t>
      </w:r>
      <w:r w:rsidR="001344DC">
        <w:rPr>
          <w:rFonts w:eastAsiaTheme="minorHAnsi"/>
        </w:rPr>
        <w:t>рублей</w:t>
      </w:r>
      <w:r>
        <w:rPr>
          <w:rFonts w:eastAsiaTheme="minorHAnsi"/>
        </w:rPr>
        <w:t xml:space="preserve"> </w:t>
      </w:r>
      <w:r>
        <w:t>с применением правил математического округления.»;</w:t>
      </w:r>
    </w:p>
    <w:p w:rsidR="00AF623B" w:rsidRDefault="00AF623B" w:rsidP="00AF623B">
      <w:pPr>
        <w:autoSpaceDE w:val="0"/>
        <w:autoSpaceDN w:val="0"/>
        <w:adjustRightInd w:val="0"/>
        <w:ind w:firstLine="709"/>
        <w:jc w:val="both"/>
      </w:pPr>
      <w:r w:rsidRPr="002B6D4A">
        <w:t>1</w:t>
      </w:r>
      <w:r>
        <w:t>8</w:t>
      </w:r>
      <w:r w:rsidRPr="002B6D4A">
        <w:t>)</w:t>
      </w:r>
      <w:r>
        <w:t xml:space="preserve"> пункт 22 дополнить абзацем следующего содержания:</w:t>
      </w:r>
    </w:p>
    <w:p w:rsidR="00AF623B" w:rsidRPr="002B6D4A" w:rsidRDefault="00AF623B" w:rsidP="00AF623B">
      <w:pPr>
        <w:autoSpaceDE w:val="0"/>
        <w:autoSpaceDN w:val="0"/>
        <w:adjustRightInd w:val="0"/>
        <w:ind w:firstLine="709"/>
        <w:jc w:val="both"/>
      </w:pPr>
      <w:r>
        <w:t xml:space="preserve">«Письменное уведомление направляется </w:t>
      </w:r>
      <w:r w:rsidRPr="002B6D4A">
        <w:t>заявителю по адресу электронной почты, указанному в заявке.»;</w:t>
      </w:r>
    </w:p>
    <w:p w:rsidR="00AF623B" w:rsidRPr="009421DA" w:rsidRDefault="00AF623B" w:rsidP="00AF623B">
      <w:pPr>
        <w:autoSpaceDE w:val="0"/>
        <w:autoSpaceDN w:val="0"/>
        <w:adjustRightInd w:val="0"/>
        <w:ind w:firstLine="709"/>
        <w:jc w:val="both"/>
        <w:rPr>
          <w:lang w:eastAsia="ru-RU"/>
        </w:rPr>
      </w:pPr>
      <w:r w:rsidRPr="009421DA">
        <w:rPr>
          <w:lang w:eastAsia="ru-RU"/>
        </w:rPr>
        <w:t>1</w:t>
      </w:r>
      <w:r>
        <w:rPr>
          <w:lang w:eastAsia="ru-RU"/>
        </w:rPr>
        <w:t>9</w:t>
      </w:r>
      <w:r w:rsidRPr="009421DA">
        <w:rPr>
          <w:lang w:eastAsia="ru-RU"/>
        </w:rPr>
        <w:t>) пункт 23 изложить в следующей редакции:</w:t>
      </w:r>
    </w:p>
    <w:p w:rsidR="00AF623B" w:rsidRPr="009421DA" w:rsidRDefault="00AF623B" w:rsidP="00AF623B">
      <w:pPr>
        <w:autoSpaceDE w:val="0"/>
        <w:autoSpaceDN w:val="0"/>
        <w:adjustRightInd w:val="0"/>
        <w:ind w:firstLine="709"/>
        <w:jc w:val="both"/>
        <w:rPr>
          <w:lang w:eastAsia="ru-RU"/>
        </w:rPr>
      </w:pPr>
      <w:r w:rsidRPr="009421DA">
        <w:rPr>
          <w:lang w:eastAsia="ru-RU"/>
        </w:rPr>
        <w:t xml:space="preserve">«23. В случае принятия решения о предоставлении субсидии Министерство в течение </w:t>
      </w:r>
      <w:r>
        <w:rPr>
          <w:lang w:eastAsia="ru-RU"/>
        </w:rPr>
        <w:t>3</w:t>
      </w:r>
      <w:r w:rsidRPr="009421DA">
        <w:rPr>
          <w:lang w:eastAsia="ru-RU"/>
        </w:rPr>
        <w:t xml:space="preserve"> рабочих дней</w:t>
      </w:r>
      <w:r>
        <w:rPr>
          <w:lang w:eastAsia="ru-RU"/>
        </w:rPr>
        <w:t xml:space="preserve"> </w:t>
      </w:r>
      <w:r w:rsidRPr="0034786D">
        <w:rPr>
          <w:lang w:eastAsia="ru-RU"/>
        </w:rPr>
        <w:t>со дня его принятия</w:t>
      </w:r>
      <w:r w:rsidRPr="009421DA">
        <w:rPr>
          <w:lang w:eastAsia="ru-RU"/>
        </w:rPr>
        <w:t xml:space="preserve"> направляет заявителю проект соглашения о предоставлении субсидии в соответствии с типовой формой, установленной Министерством финансов Удмуртской Республики.</w:t>
      </w:r>
    </w:p>
    <w:p w:rsidR="00AF623B" w:rsidRPr="009421DA" w:rsidRDefault="00AF623B" w:rsidP="00AF623B">
      <w:pPr>
        <w:autoSpaceDE w:val="0"/>
        <w:autoSpaceDN w:val="0"/>
        <w:adjustRightInd w:val="0"/>
        <w:ind w:firstLine="709"/>
        <w:jc w:val="both"/>
        <w:rPr>
          <w:lang w:eastAsia="ru-RU"/>
        </w:rPr>
      </w:pPr>
      <w:r w:rsidRPr="009421DA">
        <w:rPr>
          <w:lang w:eastAsia="ru-RU"/>
        </w:rPr>
        <w:t xml:space="preserve">Заявитель в течение </w:t>
      </w:r>
      <w:r>
        <w:rPr>
          <w:lang w:eastAsia="ru-RU"/>
        </w:rPr>
        <w:t>3</w:t>
      </w:r>
      <w:r w:rsidRPr="009421DA">
        <w:rPr>
          <w:lang w:eastAsia="ru-RU"/>
        </w:rPr>
        <w:t xml:space="preserve"> рабочих дней со дня получения проекта соглашения о предоставлении субсидии обязан представить в Министерство два подписанных экземпляра соглашения о предоставлении субсидии на бумажном носителе. В случае несовершения указанных действий в течение указанного срока заявитель считается отказавшимся от получения субсидии.</w:t>
      </w:r>
    </w:p>
    <w:p w:rsidR="00AF623B" w:rsidRDefault="00AF623B" w:rsidP="0034786D">
      <w:pPr>
        <w:autoSpaceDE w:val="0"/>
        <w:autoSpaceDN w:val="0"/>
        <w:adjustRightInd w:val="0"/>
        <w:ind w:firstLine="709"/>
        <w:jc w:val="both"/>
        <w:rPr>
          <w:lang w:eastAsia="ru-RU"/>
        </w:rPr>
      </w:pPr>
      <w:r w:rsidRPr="009421DA">
        <w:rPr>
          <w:lang w:eastAsia="ru-RU"/>
        </w:rPr>
        <w:t xml:space="preserve">Министерство в течение </w:t>
      </w:r>
      <w:r w:rsidRPr="0034786D">
        <w:rPr>
          <w:lang w:eastAsia="ru-RU"/>
        </w:rPr>
        <w:t>3</w:t>
      </w:r>
      <w:r w:rsidRPr="009421DA">
        <w:rPr>
          <w:lang w:eastAsia="ru-RU"/>
        </w:rPr>
        <w:t xml:space="preserve"> рабочих дней после получения от заявителя подписанных экземпляров соглашения о предоставлении субсидии подписывает их и направляет заявителю </w:t>
      </w:r>
      <w:r>
        <w:rPr>
          <w:lang w:eastAsia="ru-RU"/>
        </w:rPr>
        <w:t>1</w:t>
      </w:r>
      <w:r w:rsidRPr="009421DA">
        <w:rPr>
          <w:lang w:eastAsia="ru-RU"/>
        </w:rPr>
        <w:t xml:space="preserve"> экземпляр указанного соглашения на бумажном носителе.»;</w:t>
      </w:r>
    </w:p>
    <w:p w:rsidR="00AF623B" w:rsidRPr="009421DA" w:rsidRDefault="00AF623B" w:rsidP="00AF623B">
      <w:pPr>
        <w:autoSpaceDE w:val="0"/>
        <w:autoSpaceDN w:val="0"/>
        <w:adjustRightInd w:val="0"/>
        <w:ind w:firstLine="709"/>
        <w:jc w:val="both"/>
        <w:rPr>
          <w:lang w:eastAsia="ru-RU"/>
        </w:rPr>
      </w:pPr>
      <w:r>
        <w:lastRenderedPageBreak/>
        <w:t>20</w:t>
      </w:r>
      <w:r w:rsidRPr="009421DA">
        <w:t>) в пункте 24:</w:t>
      </w:r>
    </w:p>
    <w:p w:rsidR="00AF623B" w:rsidRDefault="00AF623B" w:rsidP="00AF623B">
      <w:pPr>
        <w:pStyle w:val="aff7"/>
        <w:ind w:firstLine="709"/>
        <w:jc w:val="both"/>
      </w:pPr>
      <w:r>
        <w:t xml:space="preserve">а) </w:t>
      </w:r>
      <w:r w:rsidRPr="002B6D4A">
        <w:t xml:space="preserve">подпункт 3 </w:t>
      </w:r>
      <w:r>
        <w:t>изложить в следующей редакции:</w:t>
      </w:r>
    </w:p>
    <w:p w:rsidR="00AF623B" w:rsidRPr="009421DA" w:rsidRDefault="00AF623B" w:rsidP="00AF623B">
      <w:pPr>
        <w:pStyle w:val="aff7"/>
        <w:ind w:firstLine="709"/>
        <w:jc w:val="both"/>
        <w:rPr>
          <w:strike/>
        </w:rPr>
      </w:pPr>
      <w:r>
        <w:t xml:space="preserve">«3) согласие заявителя на осуществление </w:t>
      </w:r>
      <w:r w:rsidRPr="002B6D4A">
        <w:t>Министерством</w:t>
      </w:r>
      <w:r>
        <w:t xml:space="preserve"> в отношении его </w:t>
      </w:r>
      <w:r w:rsidRPr="002B6D4A">
        <w:t>проверок</w:t>
      </w:r>
      <w:r>
        <w:t xml:space="preserve"> соблюдения порядка и условий предоставления субсидии, в том числе в части достижения </w:t>
      </w:r>
      <w:r w:rsidRPr="002B6D4A">
        <w:t>результата ее</w:t>
      </w:r>
      <w:r>
        <w:rPr>
          <w:color w:val="0070C0"/>
        </w:rPr>
        <w:t xml:space="preserve"> </w:t>
      </w:r>
      <w:r>
        <w:t xml:space="preserve">предоставления, а также </w:t>
      </w:r>
      <w:r w:rsidRPr="002B6D4A">
        <w:t xml:space="preserve">проверок Министерством финансов Удмуртской Республики, Государственным контрольным комитетом Удмуртской Республики </w:t>
      </w:r>
      <w:r>
        <w:t xml:space="preserve">в соответствии со </w:t>
      </w:r>
      <w:r>
        <w:rPr>
          <w:lang w:eastAsia="ru-RU"/>
        </w:rPr>
        <w:t>статьями 268.1</w:t>
      </w:r>
      <w:r>
        <w:t xml:space="preserve"> и </w:t>
      </w:r>
      <w:r>
        <w:rPr>
          <w:lang w:eastAsia="ru-RU"/>
        </w:rPr>
        <w:t>269.2</w:t>
      </w:r>
      <w:r>
        <w:t xml:space="preserve"> Бюджетного кодекса Российской Федерации;</w:t>
      </w:r>
      <w:r w:rsidR="006C6D1B">
        <w:t>»;</w:t>
      </w:r>
    </w:p>
    <w:p w:rsidR="00AF623B" w:rsidRPr="002B6D4A" w:rsidRDefault="00AF623B" w:rsidP="00AF623B">
      <w:pPr>
        <w:pStyle w:val="aff7"/>
        <w:ind w:firstLine="709"/>
        <w:jc w:val="both"/>
      </w:pPr>
      <w:r w:rsidRPr="002B6D4A">
        <w:t>б) в подпункте 5 слово «, целей» исключить;</w:t>
      </w:r>
    </w:p>
    <w:p w:rsidR="00AF623B" w:rsidRDefault="00AF623B" w:rsidP="00AF623B">
      <w:pPr>
        <w:autoSpaceDE w:val="0"/>
        <w:autoSpaceDN w:val="0"/>
        <w:adjustRightInd w:val="0"/>
        <w:ind w:firstLine="709"/>
        <w:jc w:val="both"/>
      </w:pPr>
      <w:r w:rsidRPr="002B6D4A">
        <w:t>в)</w:t>
      </w:r>
      <w:r>
        <w:t xml:space="preserve"> подпункт 6 изложить в следующей редакции:</w:t>
      </w:r>
    </w:p>
    <w:p w:rsidR="00AF623B" w:rsidRDefault="00AF623B" w:rsidP="00AF623B">
      <w:pPr>
        <w:autoSpaceDE w:val="0"/>
        <w:autoSpaceDN w:val="0"/>
        <w:adjustRightInd w:val="0"/>
        <w:ind w:firstLine="709"/>
        <w:jc w:val="both"/>
      </w:pPr>
      <w:r>
        <w:t xml:space="preserve">«6) </w:t>
      </w:r>
      <w:r>
        <w:rPr>
          <w:rFonts w:eastAsiaTheme="minorHAnsi"/>
        </w:rPr>
        <w:t>порядок и сроки возврата субсидии в случае нарушения заявителем условий ее предоставления, выявленного по фактам проверок, проведенных Министерством</w:t>
      </w:r>
      <w:r w:rsidRPr="002B6D4A">
        <w:t>, или проверок, провед</w:t>
      </w:r>
      <w:r w:rsidR="005F1930">
        <w:t>е</w:t>
      </w:r>
      <w:r w:rsidRPr="002B6D4A">
        <w:t>нных Министерством финансов Удмуртской Республики, или Государственным контрольным комитетом Удмуртской Республики в соответствии</w:t>
      </w:r>
      <w:r>
        <w:t xml:space="preserve"> со </w:t>
      </w:r>
      <w:r>
        <w:rPr>
          <w:lang w:eastAsia="ru-RU"/>
        </w:rPr>
        <w:t>статьями 268.1</w:t>
      </w:r>
      <w:r>
        <w:t xml:space="preserve"> и </w:t>
      </w:r>
      <w:r>
        <w:rPr>
          <w:lang w:eastAsia="ru-RU"/>
        </w:rPr>
        <w:t>269.2</w:t>
      </w:r>
      <w:r>
        <w:t xml:space="preserve"> Бюджетного кодекса Российской Федерации,</w:t>
      </w:r>
      <w:r>
        <w:rPr>
          <w:rFonts w:eastAsiaTheme="minorHAnsi"/>
        </w:rPr>
        <w:t xml:space="preserve"> а также в случае недостижения значения результата предоставления субсидии;»;</w:t>
      </w:r>
    </w:p>
    <w:p w:rsidR="00AF623B" w:rsidRDefault="00AF623B" w:rsidP="00AF623B">
      <w:pPr>
        <w:autoSpaceDE w:val="0"/>
        <w:autoSpaceDN w:val="0"/>
        <w:adjustRightInd w:val="0"/>
        <w:ind w:firstLine="709"/>
        <w:jc w:val="both"/>
        <w:rPr>
          <w:rFonts w:eastAsiaTheme="minorHAnsi"/>
        </w:rPr>
      </w:pPr>
      <w:r w:rsidRPr="002B6D4A">
        <w:rPr>
          <w:rFonts w:eastAsiaTheme="minorHAnsi"/>
        </w:rPr>
        <w:t>г) в</w:t>
      </w:r>
      <w:r>
        <w:rPr>
          <w:rFonts w:eastAsiaTheme="minorHAnsi"/>
        </w:rPr>
        <w:t xml:space="preserve"> подпункте 7 слова «об использовании субсидии,» исключить;</w:t>
      </w:r>
    </w:p>
    <w:p w:rsidR="00AF623B" w:rsidRPr="009421DA" w:rsidRDefault="00AF623B" w:rsidP="00AF623B">
      <w:pPr>
        <w:autoSpaceDE w:val="0"/>
        <w:autoSpaceDN w:val="0"/>
        <w:adjustRightInd w:val="0"/>
        <w:ind w:firstLine="709"/>
        <w:jc w:val="both"/>
        <w:rPr>
          <w:rFonts w:eastAsiaTheme="minorHAnsi"/>
        </w:rPr>
      </w:pPr>
      <w:r>
        <w:rPr>
          <w:rFonts w:eastAsiaTheme="minorHAnsi"/>
        </w:rPr>
        <w:t>21</w:t>
      </w:r>
      <w:r w:rsidRPr="009421DA">
        <w:rPr>
          <w:rFonts w:eastAsiaTheme="minorHAnsi"/>
        </w:rPr>
        <w:t>) пункт 25 изложить в следующей редакции:</w:t>
      </w:r>
    </w:p>
    <w:p w:rsidR="00AF623B" w:rsidRPr="009421DA" w:rsidRDefault="00AF623B" w:rsidP="00AF623B">
      <w:pPr>
        <w:autoSpaceDE w:val="0"/>
        <w:autoSpaceDN w:val="0"/>
        <w:adjustRightInd w:val="0"/>
        <w:ind w:firstLine="709"/>
        <w:jc w:val="both"/>
        <w:rPr>
          <w:rFonts w:eastAsiaTheme="minorHAnsi"/>
        </w:rPr>
      </w:pPr>
      <w:r w:rsidRPr="009421DA">
        <w:rPr>
          <w:rFonts w:eastAsiaTheme="minorHAnsi"/>
        </w:rPr>
        <w:t>«25. В случае незаключения соглашения о предоставлении субсидии право на ее получение переходит к заявителю, заявке которого присвоен следующий порядковый номер и который признан победителем отбора.</w:t>
      </w:r>
    </w:p>
    <w:p w:rsidR="00AF623B" w:rsidRPr="009421DA" w:rsidRDefault="00AF623B" w:rsidP="00AF623B">
      <w:pPr>
        <w:autoSpaceDE w:val="0"/>
        <w:autoSpaceDN w:val="0"/>
        <w:adjustRightInd w:val="0"/>
        <w:ind w:firstLine="709"/>
        <w:jc w:val="both"/>
        <w:rPr>
          <w:rFonts w:eastAsiaTheme="minorHAnsi"/>
        </w:rPr>
      </w:pPr>
      <w:r w:rsidRPr="009421DA">
        <w:rPr>
          <w:rFonts w:eastAsiaTheme="minorHAnsi"/>
        </w:rPr>
        <w:t xml:space="preserve">Если в результате возникнет неиспользованный остаток лимитов бюджетных обязательств, доведенных Министерству на предоставление субсидий, соглашение о предоставлении субсидии заключается с заявителем, который не был признан победителем отбора по причине недостаточности лимитов бюджетных обязательств, доведенных Министерству на предоставление субсидий. Первый такой заявитель определяется по рейтинговому номеру заявки, который следует за рейтинговым номером заявки последнего из заявителей, признанных победителем отбора. В случае его отказа от получения субсидии (в том числе в случае незаключения соглашения о предоставлении субсидии) право на ее получение переходит к заявителю, заявке которого присвоен следующий порядковый номер. Соглашения о предоставлении субсидии заключаются с указанными заявителями в порядке, установленном пунктом 23 настоящего Положения.»; </w:t>
      </w:r>
    </w:p>
    <w:p w:rsidR="00AF623B" w:rsidRPr="009421DA" w:rsidRDefault="00AF623B" w:rsidP="00AF623B">
      <w:pPr>
        <w:pStyle w:val="aff7"/>
        <w:ind w:firstLine="709"/>
        <w:jc w:val="both"/>
      </w:pPr>
      <w:r>
        <w:t>22</w:t>
      </w:r>
      <w:r w:rsidRPr="009421DA">
        <w:t>) в пункте 26:</w:t>
      </w:r>
    </w:p>
    <w:p w:rsidR="00AF623B" w:rsidRPr="009421DA" w:rsidRDefault="00AF623B" w:rsidP="00AF623B">
      <w:pPr>
        <w:pStyle w:val="aff7"/>
        <w:ind w:firstLine="709"/>
        <w:jc w:val="both"/>
      </w:pPr>
      <w:r w:rsidRPr="009421DA">
        <w:t>а) в абзаце первом слова «в порядке, установленном настоящим абзацем,» заменить слова</w:t>
      </w:r>
      <w:r w:rsidR="000C4E78" w:rsidRPr="00767F38">
        <w:t>ми</w:t>
      </w:r>
      <w:r w:rsidRPr="009421DA">
        <w:t xml:space="preserve"> «в порядке, установленном пунктом 26.1 настоящего Положения,»;</w:t>
      </w:r>
    </w:p>
    <w:p w:rsidR="00AF623B" w:rsidRPr="009421DA" w:rsidRDefault="00AF623B" w:rsidP="00AF623B">
      <w:pPr>
        <w:pStyle w:val="aff7"/>
        <w:ind w:firstLine="709"/>
        <w:jc w:val="both"/>
      </w:pPr>
      <w:r w:rsidRPr="009421DA">
        <w:t>б) абзацы второй</w:t>
      </w:r>
      <w:r w:rsidR="005F1930">
        <w:t xml:space="preserve"> -</w:t>
      </w:r>
      <w:r w:rsidRPr="009421DA">
        <w:t xml:space="preserve"> четвертый пункта 26 признать утратившими силу;</w:t>
      </w:r>
    </w:p>
    <w:p w:rsidR="00AF623B" w:rsidRPr="009421DA" w:rsidRDefault="00AF623B" w:rsidP="00AF623B">
      <w:pPr>
        <w:pStyle w:val="aff7"/>
        <w:ind w:firstLine="709"/>
        <w:jc w:val="both"/>
      </w:pPr>
      <w:r w:rsidRPr="009421DA">
        <w:t>2</w:t>
      </w:r>
      <w:r>
        <w:t>3</w:t>
      </w:r>
      <w:r w:rsidRPr="009421DA">
        <w:t>) дополнить пунктом 26.1 следующего содержания:</w:t>
      </w:r>
    </w:p>
    <w:p w:rsidR="00AF623B" w:rsidRPr="009421DA" w:rsidRDefault="00AF623B" w:rsidP="00AF623B">
      <w:pPr>
        <w:pStyle w:val="aff7"/>
        <w:ind w:firstLine="709"/>
        <w:jc w:val="both"/>
      </w:pPr>
      <w:r w:rsidRPr="009421DA">
        <w:t>«26.1. В случае внесения иных изменений в заключенное соглашение о предоставлении субсидии Министерство и заявитель заключают дополнительное соглашение к указанному соглашению (далее – дополнительное соглашение) в следующем порядке:</w:t>
      </w:r>
    </w:p>
    <w:p w:rsidR="00AF623B" w:rsidRDefault="00AF623B" w:rsidP="00AF623B">
      <w:pPr>
        <w:pStyle w:val="aff7"/>
        <w:ind w:firstLine="709"/>
        <w:jc w:val="both"/>
      </w:pPr>
      <w:r w:rsidRPr="009421DA">
        <w:lastRenderedPageBreak/>
        <w:t xml:space="preserve">1) в течение </w:t>
      </w:r>
      <w:r>
        <w:t>5</w:t>
      </w:r>
      <w:r w:rsidRPr="009421DA">
        <w:t xml:space="preserve"> рабочих дней со дня возникновения обстоятельств, требующих внесения изменений в заключенное соглашение о предоставлении субсидии, одна сторона направляет другой стороне соответствующее</w:t>
      </w:r>
      <w:r>
        <w:t xml:space="preserve"> уведомление;</w:t>
      </w:r>
    </w:p>
    <w:p w:rsidR="00AF623B" w:rsidRDefault="00AF623B" w:rsidP="00AF623B">
      <w:pPr>
        <w:pStyle w:val="aff7"/>
        <w:ind w:firstLine="709"/>
        <w:jc w:val="both"/>
      </w:pPr>
      <w:r>
        <w:t xml:space="preserve">2) Министерство в течение 3 рабочих дней </w:t>
      </w:r>
      <w:r w:rsidRPr="009421DA">
        <w:t>со дня истечения срока</w:t>
      </w:r>
      <w:r>
        <w:t>, указанного в подпункте 1 настоящего пункта, направляет заявителю проект дополнительного соглашения в соответствии с типовой формой, установленной Министерством финансов Удмуртской Республики, на адрес электронной почты заявителя;</w:t>
      </w:r>
    </w:p>
    <w:p w:rsidR="00AF623B" w:rsidRPr="009421DA" w:rsidRDefault="00AF623B" w:rsidP="00AF623B">
      <w:pPr>
        <w:pStyle w:val="aff7"/>
        <w:ind w:firstLine="709"/>
        <w:jc w:val="both"/>
      </w:pPr>
      <w:r w:rsidRPr="009421DA">
        <w:t xml:space="preserve">3) стороны подписывают дополнительное соглашение и направляют его экземпляры друг другу в порядке и в сроки, установленные </w:t>
      </w:r>
      <w:r w:rsidR="0051727B">
        <w:t xml:space="preserve">пунктом </w:t>
      </w:r>
      <w:r w:rsidRPr="009421DA">
        <w:t>23 настоящего Положения для заключения соглашения о предоставлении субсидии. В случае отказа одной из сторон от заключения дополнительного соглашения (за</w:t>
      </w:r>
      <w:r>
        <w:t> </w:t>
      </w:r>
      <w:r w:rsidRPr="009421DA">
        <w:t>исключением случая, указанного в пункте 26 настоящего Положения), либо при несоблюдении указанного порядка и (или) сроков дополнительное соглашение считается незаключен</w:t>
      </w:r>
      <w:r w:rsidR="00E51436">
        <w:t>н</w:t>
      </w:r>
      <w:r w:rsidRPr="009421DA">
        <w:t>ым.»;</w:t>
      </w:r>
    </w:p>
    <w:p w:rsidR="00C91AA1" w:rsidRDefault="00AF623B" w:rsidP="00AF623B">
      <w:pPr>
        <w:pStyle w:val="aff7"/>
        <w:ind w:firstLine="709"/>
        <w:jc w:val="both"/>
      </w:pPr>
      <w:r w:rsidRPr="009421DA">
        <w:t>2</w:t>
      </w:r>
      <w:r w:rsidR="006C6D1B">
        <w:t>4</w:t>
      </w:r>
      <w:r w:rsidRPr="009421DA">
        <w:t>)</w:t>
      </w:r>
      <w:r>
        <w:t xml:space="preserve"> </w:t>
      </w:r>
      <w:r w:rsidR="00C91AA1">
        <w:t>пункт 29 дополнить абзацем следующего содержания:</w:t>
      </w:r>
    </w:p>
    <w:p w:rsidR="00C91AA1" w:rsidRDefault="00C91AA1" w:rsidP="00AF623B">
      <w:pPr>
        <w:pStyle w:val="aff7"/>
        <w:ind w:firstLine="709"/>
        <w:jc w:val="both"/>
      </w:pPr>
      <w:r>
        <w:t>«</w:t>
      </w:r>
      <w:r w:rsidRPr="00C91AA1">
        <w:t>Значение результата и значение показателя, необходимого для достижения результата предоставления субсидии, устанавливаются в соглашении о предоставлении субсидии</w:t>
      </w:r>
      <w:r w:rsidR="00F95853">
        <w:t>.»;</w:t>
      </w:r>
    </w:p>
    <w:p w:rsidR="00C72947" w:rsidRDefault="00C72947" w:rsidP="00C72947">
      <w:pPr>
        <w:autoSpaceDE w:val="0"/>
        <w:autoSpaceDN w:val="0"/>
        <w:adjustRightInd w:val="0"/>
        <w:ind w:firstLine="709"/>
        <w:jc w:val="both"/>
      </w:pPr>
      <w:r>
        <w:t xml:space="preserve">25) в пункте 31 слова </w:t>
      </w:r>
      <w:r w:rsidRPr="00C72947">
        <w:rPr>
          <w:rFonts w:eastAsia="Times New Roman"/>
        </w:rPr>
        <w:t>«и показателя, необходимого для достижения результата предоставления субсидии</w:t>
      </w:r>
      <w:r>
        <w:rPr>
          <w:rFonts w:eastAsia="Times New Roman"/>
        </w:rPr>
        <w:t>» исключить;</w:t>
      </w:r>
    </w:p>
    <w:p w:rsidR="00AF623B" w:rsidRDefault="00F95853" w:rsidP="00AF623B">
      <w:pPr>
        <w:pStyle w:val="aff7"/>
        <w:ind w:firstLine="709"/>
        <w:jc w:val="both"/>
      </w:pPr>
      <w:r>
        <w:t>2</w:t>
      </w:r>
      <w:r w:rsidR="00C72947">
        <w:t>6</w:t>
      </w:r>
      <w:r>
        <w:t xml:space="preserve">) </w:t>
      </w:r>
      <w:r w:rsidR="00AF623B">
        <w:t xml:space="preserve">в наименовании раздела </w:t>
      </w:r>
      <w:r w:rsidR="00AF623B">
        <w:rPr>
          <w:lang w:val="en-US"/>
        </w:rPr>
        <w:t>V</w:t>
      </w:r>
      <w:r w:rsidR="00AF623B">
        <w:t xml:space="preserve"> сло</w:t>
      </w:r>
      <w:r w:rsidR="00AF623B" w:rsidRPr="002B6D4A">
        <w:t>ва</w:t>
      </w:r>
      <w:r w:rsidR="00AF623B">
        <w:t xml:space="preserve"> «, целей» исключить;</w:t>
      </w:r>
    </w:p>
    <w:p w:rsidR="00AF623B" w:rsidRPr="002B6D4A" w:rsidRDefault="00AF623B" w:rsidP="00AF623B">
      <w:pPr>
        <w:pStyle w:val="aff7"/>
        <w:ind w:firstLine="709"/>
        <w:jc w:val="both"/>
      </w:pPr>
      <w:r w:rsidRPr="002B6D4A">
        <w:t>2</w:t>
      </w:r>
      <w:r w:rsidR="00C72947">
        <w:t>7</w:t>
      </w:r>
      <w:r w:rsidRPr="002B6D4A">
        <w:t>) пункты 33 и 34 изложить в следующей редакции:</w:t>
      </w:r>
    </w:p>
    <w:p w:rsidR="00AF623B" w:rsidRPr="002B6D4A" w:rsidRDefault="00AF623B" w:rsidP="00AF623B">
      <w:pPr>
        <w:pStyle w:val="aff7"/>
        <w:ind w:firstLine="709"/>
        <w:jc w:val="both"/>
      </w:pPr>
      <w:r w:rsidRPr="002B6D4A">
        <w:t>«33. Соблюдение заявителями условий и порядка предоставления субсидии, в том числе в части достижения результата ее предоставления, подлежит проверке Министерством, а также проверке Министерством финансов Удмуртской Республики, Государственным контрольным комитетом Удмуртской Республики в соответствии со статьями 268.1 и 269.2 Бюджетного кодекса Российской Федерации.</w:t>
      </w:r>
    </w:p>
    <w:p w:rsidR="00AF623B" w:rsidRPr="009421DA" w:rsidRDefault="00AF623B" w:rsidP="00AF623B">
      <w:pPr>
        <w:pStyle w:val="aff7"/>
        <w:ind w:firstLine="709"/>
        <w:jc w:val="both"/>
      </w:pPr>
      <w:r>
        <w:t>34. Основаниями для возврата предоставленной субсидии в бюджет Удмуртской Республики являются:</w:t>
      </w:r>
    </w:p>
    <w:p w:rsidR="00AF623B" w:rsidRPr="002B6D4A" w:rsidRDefault="00AF623B" w:rsidP="00AF623B">
      <w:pPr>
        <w:pStyle w:val="aff7"/>
        <w:ind w:firstLine="709"/>
        <w:jc w:val="both"/>
      </w:pPr>
      <w:r w:rsidRPr="002B6D4A">
        <w:t>1) нарушение заявителем условий предоставления субсидии, выявленное в том числе по фактам проверок, проведенных Министерством, или Министерством финансов Удмуртской Республики, или Государственным контрольным комитетом Удмуртской Республики;</w:t>
      </w:r>
    </w:p>
    <w:p w:rsidR="00AF623B" w:rsidRPr="002B6D4A" w:rsidRDefault="00AF623B" w:rsidP="00AF623B">
      <w:pPr>
        <w:pStyle w:val="aff7"/>
        <w:ind w:firstLine="709"/>
        <w:jc w:val="both"/>
      </w:pPr>
      <w:r w:rsidRPr="002B6D4A">
        <w:t>2) недостижение заявителем установленного значения результата предоставления субсидии.»;</w:t>
      </w:r>
    </w:p>
    <w:p w:rsidR="00AF623B" w:rsidRPr="002B6D4A" w:rsidRDefault="00AF623B" w:rsidP="00AF623B">
      <w:pPr>
        <w:pStyle w:val="aff7"/>
        <w:ind w:firstLine="709"/>
        <w:jc w:val="both"/>
      </w:pPr>
      <w:r w:rsidRPr="002B6D4A">
        <w:t>2</w:t>
      </w:r>
      <w:r w:rsidR="00C72947">
        <w:t>8</w:t>
      </w:r>
      <w:r w:rsidRPr="002B6D4A">
        <w:t>) в пункте 35 слова «, целей» исключить;</w:t>
      </w:r>
    </w:p>
    <w:p w:rsidR="00AF623B" w:rsidRPr="002B6D4A" w:rsidRDefault="00F95853" w:rsidP="00AF623B">
      <w:pPr>
        <w:pStyle w:val="aff7"/>
        <w:ind w:firstLine="709"/>
        <w:jc w:val="both"/>
      </w:pPr>
      <w:r>
        <w:t>2</w:t>
      </w:r>
      <w:r w:rsidR="00C72947">
        <w:t>9</w:t>
      </w:r>
      <w:r w:rsidR="00AF623B" w:rsidRPr="002B6D4A">
        <w:t>) пункт 36 изложить в следующей редакции:</w:t>
      </w:r>
    </w:p>
    <w:p w:rsidR="00AF623B" w:rsidRDefault="00AF623B" w:rsidP="00AF623B">
      <w:pPr>
        <w:autoSpaceDE w:val="0"/>
        <w:autoSpaceDN w:val="0"/>
        <w:adjustRightInd w:val="0"/>
        <w:ind w:firstLine="709"/>
        <w:jc w:val="both"/>
        <w:rPr>
          <w:rFonts w:eastAsiaTheme="minorHAnsi"/>
        </w:rPr>
      </w:pPr>
      <w:r>
        <w:t xml:space="preserve">«36. </w:t>
      </w:r>
      <w:r>
        <w:rPr>
          <w:rFonts w:eastAsiaTheme="minorHAnsi"/>
        </w:rPr>
        <w:t>Возврат субсидии в бюджет Удмуртской Республики осуществляется:</w:t>
      </w:r>
    </w:p>
    <w:p w:rsidR="00AF623B" w:rsidRDefault="00AF623B" w:rsidP="00AF623B">
      <w:pPr>
        <w:autoSpaceDE w:val="0"/>
        <w:autoSpaceDN w:val="0"/>
        <w:adjustRightInd w:val="0"/>
        <w:ind w:firstLine="709"/>
        <w:jc w:val="both"/>
        <w:rPr>
          <w:rFonts w:eastAsiaTheme="minorHAnsi"/>
        </w:rPr>
      </w:pPr>
      <w:r>
        <w:rPr>
          <w:rFonts w:eastAsiaTheme="minorHAnsi"/>
        </w:rPr>
        <w:t xml:space="preserve">1) в случае установления фактов, указанных в </w:t>
      </w:r>
      <w:r w:rsidRPr="009421DA">
        <w:rPr>
          <w:rStyle w:val="a7"/>
          <w:rFonts w:eastAsiaTheme="minorHAnsi"/>
          <w:color w:val="auto"/>
          <w:u w:val="none"/>
        </w:rPr>
        <w:t>подпункте 1</w:t>
      </w:r>
      <w:r>
        <w:rPr>
          <w:rFonts w:eastAsiaTheme="minorHAnsi"/>
        </w:rPr>
        <w:t xml:space="preserve"> пункта 34 настоящего Положения, - в полном объеме;</w:t>
      </w:r>
    </w:p>
    <w:p w:rsidR="00AF623B" w:rsidRDefault="00AF623B" w:rsidP="00AF623B">
      <w:pPr>
        <w:autoSpaceDE w:val="0"/>
        <w:autoSpaceDN w:val="0"/>
        <w:adjustRightInd w:val="0"/>
        <w:ind w:firstLine="709"/>
        <w:jc w:val="both"/>
        <w:rPr>
          <w:rFonts w:eastAsiaTheme="minorHAnsi"/>
        </w:rPr>
      </w:pPr>
      <w:r>
        <w:rPr>
          <w:rFonts w:eastAsiaTheme="minorHAnsi"/>
        </w:rPr>
        <w:lastRenderedPageBreak/>
        <w:t xml:space="preserve">2) в случае, предусмотренном </w:t>
      </w:r>
      <w:r w:rsidRPr="009421DA">
        <w:rPr>
          <w:rStyle w:val="a7"/>
          <w:rFonts w:eastAsiaTheme="minorHAnsi"/>
          <w:color w:val="auto"/>
          <w:u w:val="none"/>
        </w:rPr>
        <w:t>подпунктом 2 пункта 34</w:t>
      </w:r>
      <w:r>
        <w:rPr>
          <w:rFonts w:eastAsiaTheme="minorHAnsi"/>
        </w:rPr>
        <w:t xml:space="preserve"> настоящего Положения, - в объеме (V</w:t>
      </w:r>
      <w:r>
        <w:rPr>
          <w:rFonts w:eastAsiaTheme="minorHAnsi"/>
          <w:vertAlign w:val="subscript"/>
        </w:rPr>
        <w:t>возврата</w:t>
      </w:r>
      <w:r w:rsidR="00B305E6">
        <w:rPr>
          <w:rFonts w:eastAsiaTheme="minorHAnsi"/>
        </w:rPr>
        <w:t>)</w:t>
      </w:r>
      <w:r>
        <w:rPr>
          <w:rFonts w:eastAsiaTheme="minorHAnsi"/>
        </w:rPr>
        <w:t>, рассчитываемом по формуле:</w:t>
      </w:r>
    </w:p>
    <w:p w:rsidR="00AF623B" w:rsidRDefault="00AF623B" w:rsidP="00AF623B">
      <w:pPr>
        <w:autoSpaceDE w:val="0"/>
        <w:autoSpaceDN w:val="0"/>
        <w:adjustRightInd w:val="0"/>
        <w:ind w:firstLine="709"/>
        <w:jc w:val="both"/>
        <w:outlineLvl w:val="0"/>
        <w:rPr>
          <w:rFonts w:eastAsiaTheme="minorHAnsi"/>
        </w:rPr>
      </w:pPr>
    </w:p>
    <w:p w:rsidR="00AF623B" w:rsidRDefault="00AF623B" w:rsidP="00AF623B">
      <w:pPr>
        <w:autoSpaceDE w:val="0"/>
        <w:autoSpaceDN w:val="0"/>
        <w:adjustRightInd w:val="0"/>
        <w:ind w:firstLine="709"/>
        <w:jc w:val="center"/>
        <w:rPr>
          <w:rFonts w:eastAsiaTheme="minorHAnsi"/>
        </w:rPr>
      </w:pPr>
      <w:r>
        <w:rPr>
          <w:rFonts w:eastAsiaTheme="minorHAnsi"/>
        </w:rPr>
        <w:t>V</w:t>
      </w:r>
      <w:r>
        <w:rPr>
          <w:rFonts w:eastAsiaTheme="minorHAnsi"/>
          <w:vertAlign w:val="subscript"/>
        </w:rPr>
        <w:t>возврата</w:t>
      </w:r>
      <w:r>
        <w:rPr>
          <w:rFonts w:eastAsiaTheme="minorHAnsi"/>
        </w:rPr>
        <w:t xml:space="preserve"> = V</w:t>
      </w:r>
      <w:r>
        <w:rPr>
          <w:rFonts w:eastAsiaTheme="minorHAnsi"/>
          <w:vertAlign w:val="subscript"/>
        </w:rPr>
        <w:t>субсидии</w:t>
      </w:r>
      <w:r>
        <w:rPr>
          <w:rFonts w:eastAsiaTheme="minorHAnsi"/>
        </w:rPr>
        <w:t xml:space="preserve"> x (1 - T/S),</w:t>
      </w:r>
    </w:p>
    <w:p w:rsidR="00AF623B" w:rsidRDefault="00AF623B" w:rsidP="00AF623B">
      <w:pPr>
        <w:autoSpaceDE w:val="0"/>
        <w:autoSpaceDN w:val="0"/>
        <w:adjustRightInd w:val="0"/>
        <w:ind w:firstLine="709"/>
        <w:jc w:val="both"/>
        <w:outlineLvl w:val="0"/>
        <w:rPr>
          <w:rFonts w:eastAsiaTheme="minorHAnsi"/>
        </w:rPr>
      </w:pPr>
    </w:p>
    <w:p w:rsidR="00AF623B" w:rsidRDefault="00AF623B" w:rsidP="00AF623B">
      <w:pPr>
        <w:autoSpaceDE w:val="0"/>
        <w:autoSpaceDN w:val="0"/>
        <w:adjustRightInd w:val="0"/>
        <w:ind w:firstLine="709"/>
        <w:jc w:val="both"/>
        <w:rPr>
          <w:rFonts w:eastAsiaTheme="minorHAnsi"/>
        </w:rPr>
      </w:pPr>
      <w:r>
        <w:rPr>
          <w:rFonts w:eastAsiaTheme="minorHAnsi"/>
        </w:rPr>
        <w:t>где:</w:t>
      </w:r>
    </w:p>
    <w:p w:rsidR="00AF623B" w:rsidRDefault="00AF623B" w:rsidP="00AF623B">
      <w:pPr>
        <w:autoSpaceDE w:val="0"/>
        <w:autoSpaceDN w:val="0"/>
        <w:adjustRightInd w:val="0"/>
        <w:ind w:firstLine="709"/>
        <w:jc w:val="both"/>
        <w:rPr>
          <w:rFonts w:eastAsiaTheme="minorHAnsi"/>
        </w:rPr>
      </w:pPr>
      <w:r>
        <w:rPr>
          <w:rFonts w:eastAsiaTheme="minorHAnsi"/>
        </w:rPr>
        <w:t>V</w:t>
      </w:r>
      <w:r>
        <w:rPr>
          <w:rFonts w:eastAsiaTheme="minorHAnsi"/>
          <w:vertAlign w:val="subscript"/>
        </w:rPr>
        <w:t>субсидии</w:t>
      </w:r>
      <w:r>
        <w:rPr>
          <w:rFonts w:eastAsiaTheme="minorHAnsi"/>
        </w:rPr>
        <w:t xml:space="preserve"> - размер субсидии, предоставленной получателю субсидии;</w:t>
      </w:r>
    </w:p>
    <w:p w:rsidR="00AF623B" w:rsidRDefault="00AF623B" w:rsidP="00AF623B">
      <w:pPr>
        <w:autoSpaceDE w:val="0"/>
        <w:autoSpaceDN w:val="0"/>
        <w:adjustRightInd w:val="0"/>
        <w:ind w:firstLine="709"/>
        <w:jc w:val="both"/>
        <w:rPr>
          <w:rFonts w:eastAsiaTheme="minorHAnsi"/>
        </w:rPr>
      </w:pPr>
      <w:r>
        <w:rPr>
          <w:rFonts w:eastAsiaTheme="minorHAnsi"/>
        </w:rPr>
        <w:t>T - фактически достигнутое значение результата предоставления субсидии;</w:t>
      </w:r>
    </w:p>
    <w:p w:rsidR="00AF623B" w:rsidRDefault="00AF623B" w:rsidP="00AF623B">
      <w:pPr>
        <w:autoSpaceDE w:val="0"/>
        <w:autoSpaceDN w:val="0"/>
        <w:adjustRightInd w:val="0"/>
        <w:ind w:firstLine="709"/>
        <w:jc w:val="both"/>
        <w:rPr>
          <w:rFonts w:eastAsiaTheme="minorHAnsi"/>
        </w:rPr>
      </w:pPr>
      <w:r>
        <w:rPr>
          <w:rFonts w:eastAsiaTheme="minorHAnsi"/>
        </w:rPr>
        <w:t>S - плановое значение результата предоставления субсидии, установленное Министерством в соглашении о предоставлении субсидии.»;</w:t>
      </w:r>
    </w:p>
    <w:p w:rsidR="00AF623B" w:rsidRPr="002B6D4A" w:rsidRDefault="00C72947" w:rsidP="00AF623B">
      <w:pPr>
        <w:autoSpaceDE w:val="0"/>
        <w:autoSpaceDN w:val="0"/>
        <w:adjustRightInd w:val="0"/>
        <w:ind w:firstLine="709"/>
        <w:jc w:val="both"/>
      </w:pPr>
      <w:r>
        <w:t>30</w:t>
      </w:r>
      <w:r w:rsidR="00AF623B" w:rsidRPr="002B6D4A">
        <w:t>) приложение 1 изложить в редакции согласно приложению;</w:t>
      </w:r>
    </w:p>
    <w:p w:rsidR="00AF623B" w:rsidRPr="002B6D4A" w:rsidRDefault="00C72947" w:rsidP="00AF623B">
      <w:pPr>
        <w:autoSpaceDE w:val="0"/>
        <w:autoSpaceDN w:val="0"/>
        <w:adjustRightInd w:val="0"/>
        <w:ind w:firstLine="709"/>
        <w:jc w:val="both"/>
      </w:pPr>
      <w:r>
        <w:t>31</w:t>
      </w:r>
      <w:r w:rsidR="00AF623B" w:rsidRPr="002B6D4A">
        <w:t>) приложение 2 признать утратившим силу.</w:t>
      </w:r>
    </w:p>
    <w:p w:rsidR="00AF623B" w:rsidRDefault="00AF623B" w:rsidP="00AF623B">
      <w:pPr>
        <w:widowControl w:val="0"/>
        <w:ind w:firstLine="709"/>
        <w:jc w:val="both"/>
      </w:pPr>
    </w:p>
    <w:p w:rsidR="00AF623B" w:rsidRDefault="00AF623B" w:rsidP="00AF623B">
      <w:pPr>
        <w:widowControl w:val="0"/>
        <w:ind w:firstLine="709"/>
        <w:jc w:val="both"/>
      </w:pPr>
    </w:p>
    <w:p w:rsidR="00AF623B" w:rsidRDefault="00AF623B" w:rsidP="00AF623B">
      <w:pPr>
        <w:widowControl w:val="0"/>
        <w:ind w:firstLine="709"/>
        <w:jc w:val="both"/>
      </w:pPr>
    </w:p>
    <w:p w:rsidR="00AF623B" w:rsidRDefault="00AF623B" w:rsidP="00AF623B">
      <w:pPr>
        <w:widowControl w:val="0"/>
        <w:jc w:val="both"/>
        <w:rPr>
          <w:b/>
        </w:rPr>
      </w:pPr>
      <w:r>
        <w:rPr>
          <w:b/>
        </w:rPr>
        <w:t>Председатель Правительства</w:t>
      </w:r>
    </w:p>
    <w:p w:rsidR="00AF623B" w:rsidRDefault="00AF623B" w:rsidP="00AF623B">
      <w:pPr>
        <w:widowControl w:val="0"/>
        <w:ind w:left="7655" w:hanging="7655"/>
        <w:contextualSpacing/>
        <w:jc w:val="both"/>
        <w:rPr>
          <w:b/>
        </w:rPr>
      </w:pPr>
      <w:r>
        <w:rPr>
          <w:b/>
        </w:rPr>
        <w:t>Удмуртской Республики</w:t>
      </w:r>
      <w:r>
        <w:rPr>
          <w:b/>
        </w:rPr>
        <w:tab/>
        <w:t xml:space="preserve">  Я.В. Семенов</w:t>
      </w:r>
    </w:p>
    <w:p w:rsidR="00AF623B" w:rsidRDefault="00AF623B" w:rsidP="00AF623B">
      <w:pPr>
        <w:widowControl w:val="0"/>
        <w:ind w:left="7655" w:hanging="7655"/>
        <w:contextualSpacing/>
        <w:jc w:val="both"/>
      </w:pPr>
    </w:p>
    <w:p w:rsidR="00AF623B" w:rsidRDefault="00AF623B" w:rsidP="00AF623B">
      <w:pPr>
        <w:widowControl w:val="0"/>
        <w:ind w:left="7655" w:hanging="7655"/>
        <w:contextualSpacing/>
        <w:jc w:val="both"/>
      </w:pPr>
    </w:p>
    <w:p w:rsidR="00AF623B" w:rsidRDefault="00AF623B" w:rsidP="00AF623B">
      <w:pPr>
        <w:widowControl w:val="0"/>
        <w:ind w:left="7655" w:hanging="7655"/>
        <w:contextualSpacing/>
        <w:jc w:val="both"/>
      </w:pPr>
      <w:r>
        <w:t>Проект вносит:</w:t>
      </w:r>
    </w:p>
    <w:p w:rsidR="00AF623B" w:rsidRDefault="00AF623B" w:rsidP="00AF623B">
      <w:pPr>
        <w:widowControl w:val="0"/>
        <w:ind w:left="7655" w:hanging="7655"/>
        <w:contextualSpacing/>
        <w:jc w:val="both"/>
      </w:pPr>
      <w:r>
        <w:t xml:space="preserve">министр промышленности и </w:t>
      </w:r>
    </w:p>
    <w:p w:rsidR="00AF623B" w:rsidRDefault="00AF623B" w:rsidP="00AF623B">
      <w:pPr>
        <w:widowControl w:val="0"/>
        <w:ind w:left="7655" w:hanging="7655"/>
        <w:contextualSpacing/>
        <w:jc w:val="both"/>
      </w:pPr>
      <w:r>
        <w:t xml:space="preserve">торговли Удмуртской Республики </w:t>
      </w:r>
      <w:r>
        <w:tab/>
        <w:t xml:space="preserve">  В.А. Лашкарев</w:t>
      </w:r>
    </w:p>
    <w:p w:rsidR="00AF623B" w:rsidRDefault="00AF623B" w:rsidP="00AF623B">
      <w:pPr>
        <w:widowControl w:val="0"/>
        <w:ind w:left="7655" w:hanging="7655"/>
        <w:contextualSpacing/>
        <w:jc w:val="both"/>
      </w:pPr>
    </w:p>
    <w:p w:rsidR="00AF623B" w:rsidRDefault="00AF623B" w:rsidP="00AF623B">
      <w:pPr>
        <w:widowControl w:val="0"/>
        <w:pBdr>
          <w:bottom w:val="single" w:sz="6" w:space="1" w:color="auto"/>
        </w:pBdr>
        <w:jc w:val="both"/>
      </w:pPr>
    </w:p>
    <w:p w:rsidR="00AF623B" w:rsidRDefault="00AF623B" w:rsidP="00AF623B">
      <w:pPr>
        <w:widowControl w:val="0"/>
        <w:jc w:val="both"/>
        <w:rPr>
          <w:sz w:val="24"/>
          <w:szCs w:val="24"/>
        </w:rPr>
      </w:pPr>
      <w:r>
        <w:rPr>
          <w:sz w:val="22"/>
          <w:szCs w:val="22"/>
        </w:rPr>
        <w:t>Разослать: Секретариат Первого заместителя Председателя Правительства Удмуртской Республики, Минфин УР, Минэкономики УР, Минпромторг УР, Управление Минюста России по Удмуртской Республике, СПС, web-сайт</w:t>
      </w:r>
    </w:p>
    <w:p w:rsidR="00AF623B" w:rsidRDefault="00AF623B" w:rsidP="00AF623B">
      <w:pPr>
        <w:rPr>
          <w:sz w:val="24"/>
          <w:szCs w:val="24"/>
        </w:rPr>
        <w:sectPr w:rsidR="00AF623B">
          <w:headerReference w:type="default" r:id="rId9"/>
          <w:pgSz w:w="11906" w:h="16838"/>
          <w:pgMar w:top="1134" w:right="567" w:bottom="1134" w:left="1701" w:header="567" w:footer="567" w:gutter="0"/>
          <w:cols w:space="720"/>
        </w:sectPr>
      </w:pPr>
    </w:p>
    <w:p w:rsidR="00AF623B" w:rsidRPr="002B6D4A" w:rsidRDefault="00AF623B" w:rsidP="00AF623B">
      <w:pPr>
        <w:autoSpaceDE w:val="0"/>
        <w:autoSpaceDN w:val="0"/>
        <w:adjustRightInd w:val="0"/>
        <w:ind w:left="4536"/>
        <w:jc w:val="center"/>
        <w:outlineLvl w:val="0"/>
        <w:rPr>
          <w:rFonts w:eastAsiaTheme="minorHAnsi"/>
        </w:rPr>
      </w:pPr>
      <w:r w:rsidRPr="002B6D4A">
        <w:rPr>
          <w:rFonts w:eastAsiaTheme="minorHAnsi"/>
        </w:rPr>
        <w:lastRenderedPageBreak/>
        <w:t>Приложение</w:t>
      </w:r>
    </w:p>
    <w:p w:rsidR="00AF623B" w:rsidRPr="002B6D4A" w:rsidRDefault="00AF623B" w:rsidP="00AF623B">
      <w:pPr>
        <w:autoSpaceDE w:val="0"/>
        <w:autoSpaceDN w:val="0"/>
        <w:adjustRightInd w:val="0"/>
        <w:ind w:left="4536"/>
        <w:jc w:val="center"/>
        <w:outlineLvl w:val="0"/>
        <w:rPr>
          <w:rFonts w:eastAsiaTheme="minorHAnsi"/>
        </w:rPr>
      </w:pPr>
      <w:r w:rsidRPr="002B6D4A">
        <w:rPr>
          <w:rFonts w:eastAsiaTheme="minorHAnsi"/>
        </w:rPr>
        <w:t>к постановлению Правительства</w:t>
      </w:r>
    </w:p>
    <w:p w:rsidR="00AF623B" w:rsidRPr="002B6D4A" w:rsidRDefault="00AF623B" w:rsidP="00AF623B">
      <w:pPr>
        <w:autoSpaceDE w:val="0"/>
        <w:autoSpaceDN w:val="0"/>
        <w:adjustRightInd w:val="0"/>
        <w:ind w:left="4536"/>
        <w:jc w:val="center"/>
        <w:outlineLvl w:val="0"/>
        <w:rPr>
          <w:rFonts w:eastAsiaTheme="minorHAnsi"/>
        </w:rPr>
      </w:pPr>
      <w:r w:rsidRPr="002B6D4A">
        <w:rPr>
          <w:rFonts w:eastAsiaTheme="minorHAnsi"/>
        </w:rPr>
        <w:t>Удмуртской Республики</w:t>
      </w:r>
    </w:p>
    <w:p w:rsidR="00AF623B" w:rsidRPr="002B6D4A" w:rsidRDefault="00AF623B" w:rsidP="00AF623B">
      <w:pPr>
        <w:autoSpaceDE w:val="0"/>
        <w:autoSpaceDN w:val="0"/>
        <w:adjustRightInd w:val="0"/>
        <w:ind w:left="4536"/>
        <w:jc w:val="center"/>
        <w:outlineLvl w:val="0"/>
        <w:rPr>
          <w:rFonts w:eastAsiaTheme="minorHAnsi"/>
        </w:rPr>
      </w:pPr>
      <w:r w:rsidRPr="002B6D4A">
        <w:rPr>
          <w:rFonts w:eastAsiaTheme="minorHAnsi"/>
        </w:rPr>
        <w:t>от «__» _______ 202</w:t>
      </w:r>
      <w:r w:rsidR="00B305E6">
        <w:rPr>
          <w:rFonts w:eastAsiaTheme="minorHAnsi"/>
        </w:rPr>
        <w:t>3</w:t>
      </w:r>
      <w:r w:rsidRPr="002B6D4A">
        <w:rPr>
          <w:rFonts w:eastAsiaTheme="minorHAnsi"/>
        </w:rPr>
        <w:t xml:space="preserve"> года № ___</w:t>
      </w:r>
    </w:p>
    <w:p w:rsidR="00AF623B" w:rsidRDefault="00AF623B" w:rsidP="00AF623B">
      <w:pPr>
        <w:autoSpaceDE w:val="0"/>
        <w:autoSpaceDN w:val="0"/>
        <w:adjustRightInd w:val="0"/>
        <w:jc w:val="right"/>
        <w:outlineLvl w:val="0"/>
        <w:rPr>
          <w:rFonts w:eastAsiaTheme="minorHAnsi"/>
        </w:rPr>
      </w:pPr>
    </w:p>
    <w:p w:rsidR="00AF623B" w:rsidRDefault="00AF623B" w:rsidP="00AF623B">
      <w:pPr>
        <w:autoSpaceDE w:val="0"/>
        <w:autoSpaceDN w:val="0"/>
        <w:adjustRightInd w:val="0"/>
        <w:jc w:val="right"/>
        <w:outlineLvl w:val="0"/>
        <w:rPr>
          <w:rFonts w:eastAsiaTheme="minorHAnsi"/>
        </w:rPr>
      </w:pPr>
    </w:p>
    <w:p w:rsidR="00AF623B" w:rsidRDefault="00B305E6" w:rsidP="00AF623B">
      <w:pPr>
        <w:autoSpaceDE w:val="0"/>
        <w:autoSpaceDN w:val="0"/>
        <w:adjustRightInd w:val="0"/>
        <w:ind w:left="4678"/>
        <w:jc w:val="center"/>
        <w:outlineLvl w:val="0"/>
        <w:rPr>
          <w:rFonts w:eastAsiaTheme="minorHAnsi"/>
        </w:rPr>
      </w:pPr>
      <w:r>
        <w:rPr>
          <w:rFonts w:eastAsiaTheme="minorHAnsi"/>
        </w:rPr>
        <w:t>«</w:t>
      </w:r>
      <w:r w:rsidR="00AF623B">
        <w:rPr>
          <w:rFonts w:eastAsiaTheme="minorHAnsi"/>
        </w:rPr>
        <w:t>Приложение 1</w:t>
      </w:r>
    </w:p>
    <w:p w:rsidR="00AF623B" w:rsidRDefault="00AF623B" w:rsidP="00AF623B">
      <w:pPr>
        <w:autoSpaceDE w:val="0"/>
        <w:autoSpaceDN w:val="0"/>
        <w:adjustRightInd w:val="0"/>
        <w:ind w:left="4678"/>
        <w:jc w:val="center"/>
        <w:rPr>
          <w:rFonts w:eastAsiaTheme="minorHAnsi"/>
        </w:rPr>
      </w:pPr>
      <w:r>
        <w:rPr>
          <w:rFonts w:eastAsiaTheme="minorHAnsi"/>
        </w:rPr>
        <w:t>к Положению о порядке предоставления субсидий на возмещение части затрат на проведение научно-исследовательских, опытно-конструкторских и технологических работ</w:t>
      </w:r>
    </w:p>
    <w:p w:rsidR="00AF623B" w:rsidRDefault="00AF623B" w:rsidP="00AF623B">
      <w:pPr>
        <w:autoSpaceDE w:val="0"/>
        <w:autoSpaceDN w:val="0"/>
        <w:adjustRightInd w:val="0"/>
        <w:jc w:val="both"/>
        <w:rPr>
          <w:rFonts w:eastAsiaTheme="minorHAnsi"/>
        </w:rPr>
      </w:pPr>
    </w:p>
    <w:p w:rsidR="00AF623B" w:rsidRDefault="00AF623B" w:rsidP="00AF623B">
      <w:pPr>
        <w:pStyle w:val="1"/>
        <w:keepNext w:val="0"/>
        <w:spacing w:before="0"/>
        <w:ind w:left="4962"/>
        <w:jc w:val="center"/>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Оформляется на бланке заявителя</w:t>
      </w:r>
    </w:p>
    <w:p w:rsidR="00AF623B" w:rsidRDefault="00AF623B" w:rsidP="00AF623B">
      <w:pPr>
        <w:pStyle w:val="1"/>
        <w:keepNext w:val="0"/>
        <w:spacing w:before="0"/>
        <w:ind w:left="4962"/>
        <w:jc w:val="center"/>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(при наличии)</w:t>
      </w:r>
    </w:p>
    <w:p w:rsidR="00AF623B" w:rsidRDefault="00AF623B" w:rsidP="00AF623B">
      <w:pPr>
        <w:pStyle w:val="1"/>
        <w:keepNext w:val="0"/>
        <w:spacing w:before="0"/>
        <w:ind w:left="4962"/>
        <w:jc w:val="center"/>
        <w:rPr>
          <w:rFonts w:ascii="Times New Roman" w:eastAsiaTheme="minorHAnsi" w:hAnsi="Times New Roman" w:cs="Times New Roman"/>
          <w:bCs/>
          <w:color w:val="auto"/>
          <w:sz w:val="24"/>
          <w:szCs w:val="24"/>
        </w:rPr>
      </w:pPr>
    </w:p>
    <w:p w:rsidR="00AF623B" w:rsidRDefault="00AF623B" w:rsidP="00AF623B">
      <w:pPr>
        <w:pStyle w:val="1"/>
        <w:keepNext w:val="0"/>
        <w:spacing w:before="0"/>
        <w:ind w:left="4962"/>
        <w:jc w:val="center"/>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В Министерство промышленности</w:t>
      </w:r>
    </w:p>
    <w:p w:rsidR="00AF623B" w:rsidRDefault="00AF623B" w:rsidP="00AF623B">
      <w:pPr>
        <w:pStyle w:val="1"/>
        <w:keepNext w:val="0"/>
        <w:spacing w:before="0"/>
        <w:ind w:left="4962"/>
        <w:jc w:val="center"/>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и торговли Удмуртской Республики</w:t>
      </w:r>
    </w:p>
    <w:p w:rsidR="00AF623B" w:rsidRDefault="00AF623B" w:rsidP="00AF623B">
      <w:pPr>
        <w:pStyle w:val="1"/>
        <w:keepNext w:val="0"/>
        <w:spacing w:before="0"/>
        <w:jc w:val="both"/>
        <w:rPr>
          <w:rFonts w:ascii="Times New Roman" w:eastAsiaTheme="minorHAnsi" w:hAnsi="Times New Roman" w:cs="Times New Roman"/>
          <w:bCs/>
          <w:color w:val="auto"/>
          <w:sz w:val="28"/>
          <w:szCs w:val="28"/>
        </w:rPr>
      </w:pPr>
    </w:p>
    <w:p w:rsidR="00AF623B" w:rsidRDefault="00AF623B" w:rsidP="00AF623B">
      <w:pPr>
        <w:pStyle w:val="1"/>
        <w:keepNext w:val="0"/>
        <w:spacing w:before="0"/>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ЗАЯВЛЕНИЕ</w:t>
      </w:r>
    </w:p>
    <w:p w:rsidR="00AF623B" w:rsidRDefault="00AF623B" w:rsidP="00AF623B">
      <w:pPr>
        <w:pStyle w:val="1"/>
        <w:keepNext w:val="0"/>
        <w:spacing w:before="0"/>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 xml:space="preserve">об участии в отборе на возмещение части затрат на проведение научно-исследовательских, опытно-конструкторских </w:t>
      </w:r>
    </w:p>
    <w:p w:rsidR="00AF623B" w:rsidRDefault="00AF623B" w:rsidP="00AF623B">
      <w:pPr>
        <w:pStyle w:val="1"/>
        <w:keepNext w:val="0"/>
        <w:spacing w:before="0"/>
        <w:jc w:val="center"/>
        <w:rPr>
          <w:rFonts w:ascii="Times New Roman" w:eastAsiaTheme="minorHAnsi" w:hAnsi="Times New Roman" w:cs="Times New Roman"/>
          <w:b/>
          <w:bCs/>
          <w:color w:val="auto"/>
          <w:sz w:val="28"/>
          <w:szCs w:val="28"/>
        </w:rPr>
      </w:pPr>
      <w:r>
        <w:rPr>
          <w:rFonts w:ascii="Times New Roman" w:eastAsiaTheme="minorHAnsi" w:hAnsi="Times New Roman" w:cs="Times New Roman"/>
          <w:b/>
          <w:bCs/>
          <w:color w:val="auto"/>
          <w:sz w:val="28"/>
          <w:szCs w:val="28"/>
        </w:rPr>
        <w:t>и технологических работ</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Прошу предоставить субсидию в соответствии с Положением о порядке предоставления субсидий на возмещение части затрат на проведение научно-исследовательских, опытно-конструкторских и технологических работ, утвержденным постановлением Правительства Удмуртской Республики от 30 июля 2021 года № 391 (далее - Положение), в 20__ году.</w:t>
      </w:r>
    </w:p>
    <w:p w:rsidR="00AF623B" w:rsidRPr="002B6D4A" w:rsidRDefault="00AF623B" w:rsidP="00AF623B">
      <w:pPr>
        <w:pStyle w:val="a3"/>
        <w:rPr>
          <w:rFonts w:ascii="Times New Roman" w:eastAsiaTheme="minorHAnsi" w:hAnsi="Times New Roman"/>
          <w:sz w:val="28"/>
          <w:szCs w:val="28"/>
        </w:rPr>
      </w:pPr>
      <w:r>
        <w:rPr>
          <w:rFonts w:ascii="Times New Roman" w:eastAsiaTheme="minorHAnsi" w:hAnsi="Times New Roman"/>
          <w:sz w:val="28"/>
          <w:szCs w:val="28"/>
        </w:rPr>
        <w:tab/>
      </w:r>
      <w:r w:rsidRPr="002B6D4A">
        <w:rPr>
          <w:rFonts w:ascii="Times New Roman" w:eastAsiaTheme="minorHAnsi" w:hAnsi="Times New Roman"/>
          <w:sz w:val="28"/>
          <w:szCs w:val="28"/>
        </w:rPr>
        <w:t>Сведения о заявителе:</w:t>
      </w:r>
    </w:p>
    <w:p w:rsidR="00AF623B" w:rsidRDefault="00AF623B" w:rsidP="00AF623B">
      <w:pPr>
        <w:autoSpaceDE w:val="0"/>
        <w:autoSpaceDN w:val="0"/>
        <w:adjustRightInd w:val="0"/>
        <w:jc w:val="both"/>
        <w:rPr>
          <w:rFonts w:eastAsiaTheme="minorHAns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74"/>
        <w:gridCol w:w="3827"/>
      </w:tblGrid>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 xml:space="preserve">Полное наименование </w:t>
            </w:r>
            <w:r w:rsidRPr="002B6D4A">
              <w:rPr>
                <w:rFonts w:eastAsiaTheme="minorHAnsi"/>
                <w:sz w:val="24"/>
                <w:szCs w:val="24"/>
              </w:rPr>
              <w:t>(для юридического лица) или фамилия, имя и отчество (для индивидуального предпринимателя)</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 xml:space="preserve">Сокращенное наименование </w:t>
            </w:r>
            <w:r w:rsidRPr="002B6D4A">
              <w:rPr>
                <w:rFonts w:eastAsiaTheme="minorHAnsi"/>
                <w:sz w:val="24"/>
                <w:szCs w:val="24"/>
              </w:rPr>
              <w:t>(для юридического лица) (если имеется)</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E51436">
            <w:pPr>
              <w:autoSpaceDE w:val="0"/>
              <w:autoSpaceDN w:val="0"/>
              <w:adjustRightInd w:val="0"/>
              <w:rPr>
                <w:rFonts w:eastAsiaTheme="minorHAnsi"/>
                <w:sz w:val="24"/>
                <w:szCs w:val="24"/>
              </w:rPr>
            </w:pPr>
            <w:r>
              <w:rPr>
                <w:rFonts w:eastAsiaTheme="minorHAnsi"/>
                <w:sz w:val="24"/>
                <w:szCs w:val="24"/>
              </w:rPr>
              <w:t xml:space="preserve">Адрес </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E51436" w:rsidP="00E51436">
            <w:pPr>
              <w:autoSpaceDE w:val="0"/>
              <w:autoSpaceDN w:val="0"/>
              <w:adjustRightInd w:val="0"/>
              <w:rPr>
                <w:rFonts w:eastAsiaTheme="minorHAnsi"/>
                <w:sz w:val="24"/>
                <w:szCs w:val="24"/>
              </w:rPr>
            </w:pPr>
            <w:r>
              <w:rPr>
                <w:rFonts w:eastAsiaTheme="minorHAnsi"/>
                <w:sz w:val="24"/>
                <w:szCs w:val="24"/>
              </w:rPr>
              <w:t>Место нахождения</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Адрес сайта в информационно-телекоммуникационной сети «Интернет» (если имеется)</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Адрес электронной почты</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Телефон (факс)</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lastRenderedPageBreak/>
              <w:t>ИНН/КПП</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Наименование банка</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Расчетный счет</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Корреспондентский счет банка</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БИК банка</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874"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 xml:space="preserve">ОГРН </w:t>
            </w:r>
            <w:r w:rsidRPr="002B6D4A">
              <w:rPr>
                <w:rFonts w:eastAsiaTheme="minorHAnsi"/>
                <w:sz w:val="24"/>
                <w:szCs w:val="24"/>
              </w:rPr>
              <w:t>(ОГРНИП)</w:t>
            </w:r>
          </w:p>
        </w:tc>
        <w:tc>
          <w:tcPr>
            <w:tcW w:w="382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bl>
    <w:p w:rsidR="00AF623B" w:rsidRDefault="00AF623B" w:rsidP="00AF623B">
      <w:pPr>
        <w:autoSpaceDE w:val="0"/>
        <w:autoSpaceDN w:val="0"/>
        <w:adjustRightInd w:val="0"/>
        <w:ind w:firstLine="540"/>
        <w:jc w:val="both"/>
        <w:rPr>
          <w:rFonts w:eastAsiaTheme="minorHAnsi"/>
        </w:rPr>
      </w:pPr>
    </w:p>
    <w:p w:rsidR="00AF623B" w:rsidRDefault="00AF623B" w:rsidP="00AF623B">
      <w:pPr>
        <w:autoSpaceDE w:val="0"/>
        <w:autoSpaceDN w:val="0"/>
        <w:adjustRightInd w:val="0"/>
        <w:ind w:firstLine="540"/>
        <w:jc w:val="both"/>
        <w:rPr>
          <w:rFonts w:eastAsiaTheme="minorHAnsi"/>
        </w:rPr>
      </w:pPr>
      <w:r>
        <w:rPr>
          <w:rFonts w:eastAsiaTheme="minorHAnsi"/>
        </w:rPr>
        <w:t xml:space="preserve">Сведения о </w:t>
      </w:r>
      <w:r w:rsidRPr="002B6D4A">
        <w:rPr>
          <w:rFonts w:eastAsiaTheme="minorHAnsi"/>
        </w:rPr>
        <w:t xml:space="preserve">понесенных </w:t>
      </w:r>
      <w:r>
        <w:rPr>
          <w:rFonts w:eastAsiaTheme="minorHAnsi"/>
        </w:rPr>
        <w:t>затратах, расчетной сумме субсидии и планируемых результатах:</w:t>
      </w:r>
    </w:p>
    <w:p w:rsidR="00AF623B" w:rsidRDefault="00AF623B" w:rsidP="00AF623B">
      <w:pPr>
        <w:autoSpaceDE w:val="0"/>
        <w:autoSpaceDN w:val="0"/>
        <w:adjustRightInd w:val="0"/>
        <w:jc w:val="both"/>
        <w:rPr>
          <w:rFonts w:eastAsiaTheme="minorHAnsi"/>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6215"/>
        <w:gridCol w:w="1559"/>
        <w:gridCol w:w="1417"/>
      </w:tblGrid>
      <w:tr w:rsidR="00AF623B" w:rsidTr="00202A1D">
        <w:tc>
          <w:tcPr>
            <w:tcW w:w="510"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 п/п</w:t>
            </w:r>
          </w:p>
        </w:tc>
        <w:tc>
          <w:tcPr>
            <w:tcW w:w="6215"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Значение</w:t>
            </w: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bookmarkStart w:id="4" w:name="Par59"/>
            <w:bookmarkEnd w:id="4"/>
            <w:r>
              <w:rPr>
                <w:rFonts w:eastAsiaTheme="minorHAnsi"/>
                <w:sz w:val="24"/>
                <w:szCs w:val="24"/>
              </w:rPr>
              <w:t>1</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Сумма затрат на проведение научно-исследовательских, опытно-конструкторских и технологических работ (</w:t>
            </w:r>
            <w:r w:rsidRPr="002B6D4A">
              <w:rPr>
                <w:rFonts w:eastAsiaTheme="minorHAnsi"/>
                <w:sz w:val="24"/>
                <w:szCs w:val="24"/>
              </w:rPr>
              <w:t>далее – НИОКР), понесенных за период с 1 января в 20__ год</w:t>
            </w:r>
            <w:r>
              <w:rPr>
                <w:rFonts w:eastAsiaTheme="minorHAnsi"/>
                <w:sz w:val="24"/>
                <w:szCs w:val="24"/>
              </w:rPr>
              <w:t>а до «__»________20__года всего, в том числе:</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1.1</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оплата труда работников, непосредственно занятых выполнением НИОКР, в том числе уплата страховых взносов на обязательное медицинское страхование, обязательное социальное страхование, обязательное пенсионное страхование</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1.2</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материальные расходы, непосредственно связанные с выполнением НИОКР, в том числе расходы на подготовку лабораторного, исследовательского комплекса, закупку исследовательского,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макетов и стендов</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1.3</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оплата работ (услуг), оказываемых юридическими или физическими лицами (в том числе индивидуальными предпринимателями) в процессе проведения НИОКР</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1.4</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проведение испытаний опытных образцов, созданных в результате выполнения НИОКР</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1.5</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оплата аренды технологического оборудования и оснастки, необходимых для выполнения НИОКР</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2</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Расчетная сумма субсидии (строка 1 x 40/100)</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2.1</w:t>
            </w:r>
          </w:p>
        </w:tc>
        <w:tc>
          <w:tcPr>
            <w:tcW w:w="6215"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r>
              <w:rPr>
                <w:rFonts w:eastAsiaTheme="minorHAnsi"/>
                <w:sz w:val="24"/>
                <w:szCs w:val="24"/>
              </w:rPr>
              <w:t>Сумма уплаченных налогов в консолидированнй бюджет Удмуртской Республики за год, предшествующий году получения субсидии</w:t>
            </w:r>
          </w:p>
        </w:tc>
        <w:tc>
          <w:tcPr>
            <w:tcW w:w="1559"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lastRenderedPageBreak/>
              <w:t>3</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Результат предоставления субсидии:</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3.1</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плановый темп роста объемов отгруженных товаров собственного производства в текущем году в процентах к предыдущему году</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4</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Характеристика:</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4.1</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плановый объем отгруженных товаров собственного производства в текущем году (без учета НДС и других обязательных платежей)</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5</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Справочно:</w:t>
            </w:r>
          </w:p>
        </w:tc>
        <w:tc>
          <w:tcPr>
            <w:tcW w:w="1559"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5.1</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объем отгруженных товаров собственного производства в прошлом году (без учета НДС и других обязательных платежей)</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тыс. руб.</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6</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Регистрационный номер и дата патента</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7</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Регистрационный номер и дата сертификата соответствия/декларации о соответствии</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r w:rsidR="00AF623B" w:rsidTr="00202A1D">
        <w:tc>
          <w:tcPr>
            <w:tcW w:w="510"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8</w:t>
            </w:r>
          </w:p>
        </w:tc>
        <w:tc>
          <w:tcPr>
            <w:tcW w:w="6215"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rPr>
                <w:rFonts w:eastAsiaTheme="minorHAnsi"/>
                <w:sz w:val="24"/>
                <w:szCs w:val="24"/>
              </w:rPr>
            </w:pPr>
            <w:r>
              <w:rPr>
                <w:rFonts w:eastAsiaTheme="minorHAnsi"/>
                <w:sz w:val="24"/>
                <w:szCs w:val="24"/>
              </w:rPr>
              <w:t>Заявитель является плательщиком НДС в период, указанный в строке 1 (да/нет)</w:t>
            </w:r>
          </w:p>
        </w:tc>
        <w:tc>
          <w:tcPr>
            <w:tcW w:w="1559" w:type="dxa"/>
            <w:tcBorders>
              <w:top w:val="single" w:sz="4" w:space="0" w:color="auto"/>
              <w:left w:val="single" w:sz="4" w:space="0" w:color="auto"/>
              <w:bottom w:val="single" w:sz="4" w:space="0" w:color="auto"/>
              <w:right w:val="single" w:sz="4" w:space="0" w:color="auto"/>
            </w:tcBorders>
            <w:hideMark/>
          </w:tcPr>
          <w:p w:rsidR="00AF623B" w:rsidRDefault="00AF623B" w:rsidP="00202A1D">
            <w:pPr>
              <w:autoSpaceDE w:val="0"/>
              <w:autoSpaceDN w:val="0"/>
              <w:adjustRightInd w:val="0"/>
              <w:jc w:val="center"/>
              <w:rPr>
                <w:rFonts w:eastAsiaTheme="minorHAnsi"/>
                <w:sz w:val="24"/>
                <w:szCs w:val="24"/>
              </w:rPr>
            </w:pPr>
            <w:r>
              <w:rPr>
                <w:rFonts w:eastAsiaTheme="minorHAnsi"/>
                <w:sz w:val="24"/>
                <w:szCs w:val="24"/>
              </w:rPr>
              <w:t>X</w:t>
            </w:r>
          </w:p>
        </w:tc>
        <w:tc>
          <w:tcPr>
            <w:tcW w:w="1417" w:type="dxa"/>
            <w:tcBorders>
              <w:top w:val="single" w:sz="4" w:space="0" w:color="auto"/>
              <w:left w:val="single" w:sz="4" w:space="0" w:color="auto"/>
              <w:bottom w:val="single" w:sz="4" w:space="0" w:color="auto"/>
              <w:right w:val="single" w:sz="4" w:space="0" w:color="auto"/>
            </w:tcBorders>
          </w:tcPr>
          <w:p w:rsidR="00AF623B" w:rsidRDefault="00AF623B" w:rsidP="00202A1D">
            <w:pPr>
              <w:autoSpaceDE w:val="0"/>
              <w:autoSpaceDN w:val="0"/>
              <w:adjustRightInd w:val="0"/>
              <w:rPr>
                <w:rFonts w:eastAsiaTheme="minorHAnsi"/>
                <w:sz w:val="24"/>
                <w:szCs w:val="24"/>
              </w:rPr>
            </w:pPr>
          </w:p>
        </w:tc>
      </w:tr>
    </w:tbl>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 xml:space="preserve">Подтверждаю, что_______________________________________________ </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4"/>
          <w:szCs w:val="24"/>
        </w:rPr>
        <w:t xml:space="preserve">                                                             (наименование заявителя)</w:t>
      </w:r>
    </w:p>
    <w:p w:rsidR="00AF623B" w:rsidRDefault="00AF623B" w:rsidP="00AF623B">
      <w:pPr>
        <w:pStyle w:val="1"/>
        <w:keepNext w:val="0"/>
        <w:spacing w:before="0"/>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по состоянию на «___» _______ 20__ года:</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 xml:space="preserve">соответствует требованиям, установленным </w:t>
      </w:r>
      <w:r w:rsidR="00E51436">
        <w:rPr>
          <w:rFonts w:ascii="Times New Roman" w:eastAsiaTheme="minorHAnsi" w:hAnsi="Times New Roman" w:cs="Times New Roman"/>
          <w:bCs/>
          <w:color w:val="auto"/>
          <w:sz w:val="28"/>
          <w:szCs w:val="28"/>
        </w:rPr>
        <w:t xml:space="preserve">подпунктом 2 </w:t>
      </w:r>
      <w:r w:rsidRPr="002B6D4A">
        <w:rPr>
          <w:rFonts w:ascii="Times New Roman" w:eastAsiaTheme="minorHAnsi" w:hAnsi="Times New Roman" w:cs="Times New Roman"/>
          <w:bCs/>
          <w:color w:val="auto"/>
          <w:sz w:val="28"/>
          <w:szCs w:val="28"/>
        </w:rPr>
        <w:t xml:space="preserve">пункта 10, </w:t>
      </w:r>
      <w:r w:rsidR="00E51436">
        <w:rPr>
          <w:rFonts w:ascii="Times New Roman" w:eastAsiaTheme="minorHAnsi" w:hAnsi="Times New Roman" w:cs="Times New Roman"/>
          <w:bCs/>
          <w:color w:val="auto"/>
          <w:sz w:val="28"/>
          <w:szCs w:val="28"/>
        </w:rPr>
        <w:t xml:space="preserve">пунктом </w:t>
      </w:r>
      <w:r w:rsidRPr="002B6D4A">
        <w:rPr>
          <w:rFonts w:ascii="Times New Roman" w:eastAsiaTheme="minorHAnsi" w:hAnsi="Times New Roman" w:cs="Times New Roman"/>
          <w:bCs/>
          <w:color w:val="auto"/>
          <w:sz w:val="28"/>
          <w:szCs w:val="28"/>
        </w:rPr>
        <w:t>11</w:t>
      </w:r>
      <w:r>
        <w:rPr>
          <w:rFonts w:ascii="Times New Roman" w:eastAsiaTheme="minorHAnsi" w:hAnsi="Times New Roman" w:cs="Times New Roman"/>
          <w:bCs/>
          <w:color w:val="auto"/>
          <w:sz w:val="28"/>
          <w:szCs w:val="28"/>
        </w:rPr>
        <w:t xml:space="preserve"> Положения.</w:t>
      </w:r>
    </w:p>
    <w:p w:rsidR="00AF623B" w:rsidRDefault="00E51436"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Выражаю согласие:</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 xml:space="preserve">на проведение Министерством промышленности и торговли Удмуртской Республики проверок соблюдения условий и порядка предоставления субсидии, в том числе </w:t>
      </w:r>
      <w:r>
        <w:rPr>
          <w:rFonts w:ascii="Times New Roman" w:hAnsi="Times New Roman" w:cs="Times New Roman"/>
          <w:color w:val="auto"/>
          <w:sz w:val="28"/>
          <w:szCs w:val="28"/>
          <w:lang w:eastAsia="en-US"/>
        </w:rPr>
        <w:t xml:space="preserve">в части достижения </w:t>
      </w:r>
      <w:r w:rsidRPr="002B6D4A">
        <w:rPr>
          <w:rFonts w:ascii="Times New Roman" w:hAnsi="Times New Roman" w:cs="Times New Roman"/>
          <w:color w:val="auto"/>
          <w:sz w:val="28"/>
          <w:szCs w:val="28"/>
          <w:lang w:eastAsia="en-US"/>
        </w:rPr>
        <w:t>результата ее</w:t>
      </w:r>
      <w:r>
        <w:rPr>
          <w:rFonts w:ascii="Times New Roman" w:hAnsi="Times New Roman" w:cs="Times New Roman"/>
          <w:color w:val="auto"/>
          <w:sz w:val="28"/>
          <w:szCs w:val="28"/>
          <w:lang w:eastAsia="en-US"/>
        </w:rPr>
        <w:t xml:space="preserve"> предоставления, а также на проведение проверок Министерством финансов Удмуртской Республики, Государственным контрольным комитетом Удмуртской Республики в соответствии со статьями 268.1 и 269.2 Бюджетного кодекса Российской Федерации</w:t>
      </w:r>
      <w:r>
        <w:rPr>
          <w:rFonts w:ascii="Times New Roman" w:eastAsiaTheme="minorHAnsi" w:hAnsi="Times New Roman" w:cs="Times New Roman"/>
          <w:bCs/>
          <w:color w:val="auto"/>
          <w:sz w:val="28"/>
          <w:szCs w:val="28"/>
        </w:rPr>
        <w:t>;</w:t>
      </w:r>
    </w:p>
    <w:p w:rsidR="00E806DB" w:rsidRPr="00E806DB" w:rsidRDefault="00E806DB" w:rsidP="00E806DB">
      <w:pPr>
        <w:pStyle w:val="a3"/>
        <w:spacing w:before="0"/>
        <w:rPr>
          <w:rFonts w:ascii="Times New Roman" w:eastAsiaTheme="minorHAnsi" w:hAnsi="Times New Roman"/>
          <w:sz w:val="28"/>
        </w:rPr>
      </w:pPr>
      <w:r w:rsidRPr="00E806DB">
        <w:rPr>
          <w:rFonts w:ascii="Times New Roman" w:eastAsiaTheme="minorHAnsi" w:hAnsi="Times New Roman"/>
          <w:sz w:val="28"/>
        </w:rPr>
        <w:tab/>
        <w:t xml:space="preserve">на обработку персональных данных (для </w:t>
      </w:r>
      <w:r>
        <w:rPr>
          <w:rFonts w:ascii="Times New Roman" w:eastAsiaTheme="minorHAnsi" w:hAnsi="Times New Roman"/>
          <w:sz w:val="28"/>
        </w:rPr>
        <w:t>индивидуального предпринимателя</w:t>
      </w:r>
      <w:r w:rsidRPr="00E806DB">
        <w:rPr>
          <w:rFonts w:ascii="Times New Roman" w:eastAsiaTheme="minorHAnsi" w:hAnsi="Times New Roman"/>
          <w:sz w:val="28"/>
        </w:rPr>
        <w:t>)</w:t>
      </w:r>
      <w:r>
        <w:rPr>
          <w:rFonts w:ascii="Times New Roman" w:eastAsiaTheme="minorHAnsi" w:hAnsi="Times New Roman"/>
          <w:sz w:val="28"/>
        </w:rPr>
        <w:t>;</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 xml:space="preserve">на публикацию (размещение) в информационно-телекоммуникационной сети «Интернет» информации о _______________________________________, </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4"/>
          <w:szCs w:val="24"/>
        </w:rPr>
      </w:pPr>
      <w:r>
        <w:rPr>
          <w:rFonts w:ascii="Times New Roman" w:eastAsiaTheme="minorHAnsi" w:hAnsi="Times New Roman" w:cs="Times New Roman"/>
          <w:bCs/>
          <w:color w:val="auto"/>
          <w:sz w:val="28"/>
          <w:szCs w:val="28"/>
        </w:rPr>
        <w:t xml:space="preserve">                                                              </w:t>
      </w:r>
      <w:r>
        <w:rPr>
          <w:rFonts w:ascii="Times New Roman" w:eastAsiaTheme="minorHAnsi" w:hAnsi="Times New Roman" w:cs="Times New Roman"/>
          <w:bCs/>
          <w:color w:val="auto"/>
          <w:sz w:val="24"/>
          <w:szCs w:val="24"/>
        </w:rPr>
        <w:t>(наименование заявителя)</w:t>
      </w:r>
    </w:p>
    <w:p w:rsidR="00AF623B" w:rsidRDefault="00AF623B" w:rsidP="00AF623B">
      <w:pPr>
        <w:pStyle w:val="1"/>
        <w:keepNext w:val="0"/>
        <w:spacing w:before="0"/>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 xml:space="preserve">в том числе связанной с проводимым отбором, и о настоящем </w:t>
      </w:r>
      <w:r w:rsidRPr="002B6D4A">
        <w:rPr>
          <w:rFonts w:ascii="Times New Roman" w:eastAsiaTheme="minorHAnsi" w:hAnsi="Times New Roman" w:cs="Times New Roman"/>
          <w:bCs/>
          <w:color w:val="auto"/>
          <w:sz w:val="28"/>
          <w:szCs w:val="28"/>
        </w:rPr>
        <w:t>заявлении</w:t>
      </w:r>
      <w:r>
        <w:rPr>
          <w:rFonts w:ascii="Times New Roman" w:eastAsiaTheme="minorHAnsi" w:hAnsi="Times New Roman" w:cs="Times New Roman"/>
          <w:bCs/>
          <w:color w:val="auto"/>
          <w:sz w:val="28"/>
          <w:szCs w:val="28"/>
        </w:rPr>
        <w:t>.</w:t>
      </w:r>
    </w:p>
    <w:p w:rsidR="00AF623B" w:rsidRDefault="00AF623B" w:rsidP="00AF623B">
      <w:pPr>
        <w:pStyle w:val="1"/>
        <w:keepNext w:val="0"/>
        <w:spacing w:before="0"/>
        <w:jc w:val="both"/>
        <w:rPr>
          <w:rFonts w:ascii="Times New Roman" w:eastAsiaTheme="minorHAnsi" w:hAnsi="Times New Roman" w:cs="Times New Roman"/>
          <w:bCs/>
          <w:color w:val="auto"/>
          <w:sz w:val="24"/>
          <w:szCs w:val="24"/>
        </w:rPr>
      </w:pP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Приложения:</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1.</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2.</w:t>
      </w:r>
    </w:p>
    <w:p w:rsidR="00AF623B" w:rsidRDefault="00AF623B" w:rsidP="00AF623B">
      <w:pPr>
        <w:pStyle w:val="1"/>
        <w:keepNext w:val="0"/>
        <w:spacing w:before="0"/>
        <w:ind w:firstLine="709"/>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3.</w:t>
      </w:r>
    </w:p>
    <w:p w:rsidR="00AF623B" w:rsidRDefault="00AF623B" w:rsidP="00AF623B">
      <w:pPr>
        <w:pStyle w:val="1"/>
        <w:keepNext w:val="0"/>
        <w:spacing w:before="0"/>
        <w:jc w:val="both"/>
        <w:rPr>
          <w:rFonts w:ascii="Times New Roman" w:eastAsiaTheme="minorHAnsi" w:hAnsi="Times New Roman" w:cs="Times New Roman"/>
          <w:bCs/>
          <w:color w:val="auto"/>
          <w:sz w:val="28"/>
          <w:szCs w:val="28"/>
        </w:rPr>
      </w:pPr>
    </w:p>
    <w:tbl>
      <w:tblPr>
        <w:tblW w:w="0" w:type="auto"/>
        <w:tblLook w:val="04A0" w:firstRow="1" w:lastRow="0" w:firstColumn="1" w:lastColumn="0" w:noHBand="0" w:noVBand="1"/>
      </w:tblPr>
      <w:tblGrid>
        <w:gridCol w:w="4738"/>
        <w:gridCol w:w="278"/>
        <w:gridCol w:w="1891"/>
        <w:gridCol w:w="278"/>
        <w:gridCol w:w="2668"/>
      </w:tblGrid>
      <w:tr w:rsidR="00AF623B" w:rsidTr="00202A1D">
        <w:tc>
          <w:tcPr>
            <w:tcW w:w="4738" w:type="dxa"/>
            <w:tcBorders>
              <w:top w:val="nil"/>
              <w:left w:val="nil"/>
              <w:bottom w:val="single" w:sz="4" w:space="0" w:color="auto"/>
              <w:right w:val="nil"/>
            </w:tcBorders>
          </w:tcPr>
          <w:p w:rsidR="00AF623B" w:rsidRDefault="00AF623B" w:rsidP="00202A1D">
            <w:pPr>
              <w:rPr>
                <w:sz w:val="24"/>
                <w:szCs w:val="24"/>
                <w:lang w:eastAsia="ru-RU"/>
              </w:rPr>
            </w:pPr>
          </w:p>
        </w:tc>
        <w:tc>
          <w:tcPr>
            <w:tcW w:w="278" w:type="dxa"/>
          </w:tcPr>
          <w:p w:rsidR="00AF623B" w:rsidRDefault="00AF623B" w:rsidP="00202A1D">
            <w:pPr>
              <w:rPr>
                <w:sz w:val="24"/>
                <w:szCs w:val="24"/>
                <w:lang w:eastAsia="ru-RU"/>
              </w:rPr>
            </w:pPr>
          </w:p>
        </w:tc>
        <w:tc>
          <w:tcPr>
            <w:tcW w:w="1891" w:type="dxa"/>
            <w:tcBorders>
              <w:top w:val="nil"/>
              <w:left w:val="nil"/>
              <w:bottom w:val="single" w:sz="4" w:space="0" w:color="auto"/>
              <w:right w:val="nil"/>
            </w:tcBorders>
          </w:tcPr>
          <w:p w:rsidR="00AF623B" w:rsidRDefault="00AF623B" w:rsidP="00202A1D">
            <w:pPr>
              <w:rPr>
                <w:sz w:val="24"/>
                <w:szCs w:val="24"/>
                <w:lang w:eastAsia="ru-RU"/>
              </w:rPr>
            </w:pPr>
          </w:p>
        </w:tc>
        <w:tc>
          <w:tcPr>
            <w:tcW w:w="278" w:type="dxa"/>
          </w:tcPr>
          <w:p w:rsidR="00AF623B" w:rsidRDefault="00AF623B" w:rsidP="00202A1D">
            <w:pPr>
              <w:rPr>
                <w:sz w:val="24"/>
                <w:szCs w:val="24"/>
                <w:lang w:eastAsia="ru-RU"/>
              </w:rPr>
            </w:pPr>
          </w:p>
        </w:tc>
        <w:tc>
          <w:tcPr>
            <w:tcW w:w="2668" w:type="dxa"/>
            <w:tcBorders>
              <w:top w:val="nil"/>
              <w:left w:val="nil"/>
              <w:bottom w:val="single" w:sz="4" w:space="0" w:color="auto"/>
              <w:right w:val="nil"/>
            </w:tcBorders>
          </w:tcPr>
          <w:p w:rsidR="00AF623B" w:rsidRDefault="00AF623B" w:rsidP="00202A1D">
            <w:pPr>
              <w:rPr>
                <w:sz w:val="24"/>
                <w:szCs w:val="24"/>
                <w:lang w:eastAsia="ru-RU"/>
              </w:rPr>
            </w:pPr>
          </w:p>
        </w:tc>
      </w:tr>
      <w:tr w:rsidR="00AF623B" w:rsidTr="00202A1D">
        <w:tc>
          <w:tcPr>
            <w:tcW w:w="4738" w:type="dxa"/>
            <w:tcBorders>
              <w:top w:val="single" w:sz="4" w:space="0" w:color="auto"/>
              <w:left w:val="nil"/>
              <w:bottom w:val="nil"/>
              <w:right w:val="nil"/>
            </w:tcBorders>
            <w:hideMark/>
          </w:tcPr>
          <w:p w:rsidR="00AF623B" w:rsidRDefault="00AF623B" w:rsidP="00202A1D">
            <w:pPr>
              <w:jc w:val="center"/>
              <w:rPr>
                <w:sz w:val="24"/>
                <w:szCs w:val="24"/>
                <w:lang w:eastAsia="ru-RU"/>
              </w:rPr>
            </w:pPr>
            <w:r>
              <w:rPr>
                <w:sz w:val="24"/>
                <w:szCs w:val="24"/>
                <w:lang w:eastAsia="ru-RU"/>
              </w:rPr>
              <w:t>(наименование должности руководителя заявителя – юридического лица)</w:t>
            </w:r>
          </w:p>
        </w:tc>
        <w:tc>
          <w:tcPr>
            <w:tcW w:w="278" w:type="dxa"/>
          </w:tcPr>
          <w:p w:rsidR="00AF623B" w:rsidRDefault="00AF623B" w:rsidP="00202A1D">
            <w:pPr>
              <w:jc w:val="center"/>
              <w:rPr>
                <w:sz w:val="24"/>
                <w:szCs w:val="24"/>
                <w:lang w:eastAsia="ru-RU"/>
              </w:rPr>
            </w:pPr>
          </w:p>
        </w:tc>
        <w:tc>
          <w:tcPr>
            <w:tcW w:w="1891" w:type="dxa"/>
            <w:tcBorders>
              <w:top w:val="single" w:sz="4" w:space="0" w:color="auto"/>
              <w:left w:val="nil"/>
              <w:bottom w:val="nil"/>
              <w:right w:val="nil"/>
            </w:tcBorders>
            <w:hideMark/>
          </w:tcPr>
          <w:p w:rsidR="00AF623B" w:rsidRDefault="00AF623B" w:rsidP="00202A1D">
            <w:pPr>
              <w:jc w:val="center"/>
              <w:rPr>
                <w:sz w:val="24"/>
                <w:szCs w:val="24"/>
                <w:lang w:eastAsia="ru-RU"/>
              </w:rPr>
            </w:pPr>
            <w:r>
              <w:rPr>
                <w:sz w:val="24"/>
                <w:szCs w:val="24"/>
                <w:lang w:eastAsia="ru-RU"/>
              </w:rPr>
              <w:t xml:space="preserve">(подпись) </w:t>
            </w:r>
          </w:p>
        </w:tc>
        <w:tc>
          <w:tcPr>
            <w:tcW w:w="278" w:type="dxa"/>
          </w:tcPr>
          <w:p w:rsidR="00AF623B" w:rsidRDefault="00AF623B" w:rsidP="00202A1D">
            <w:pPr>
              <w:jc w:val="center"/>
              <w:rPr>
                <w:sz w:val="24"/>
                <w:szCs w:val="24"/>
                <w:lang w:eastAsia="ru-RU"/>
              </w:rPr>
            </w:pPr>
          </w:p>
        </w:tc>
        <w:tc>
          <w:tcPr>
            <w:tcW w:w="2668" w:type="dxa"/>
            <w:tcBorders>
              <w:top w:val="single" w:sz="4" w:space="0" w:color="auto"/>
              <w:left w:val="nil"/>
              <w:bottom w:val="nil"/>
              <w:right w:val="nil"/>
            </w:tcBorders>
          </w:tcPr>
          <w:p w:rsidR="00AF623B" w:rsidRDefault="00AF623B" w:rsidP="00202A1D">
            <w:pPr>
              <w:jc w:val="center"/>
              <w:rPr>
                <w:sz w:val="24"/>
                <w:szCs w:val="24"/>
                <w:lang w:eastAsia="ru-RU"/>
              </w:rPr>
            </w:pPr>
            <w:r>
              <w:rPr>
                <w:sz w:val="24"/>
                <w:szCs w:val="24"/>
                <w:lang w:eastAsia="ru-RU"/>
              </w:rPr>
              <w:t>(фамилия, инициалы)</w:t>
            </w:r>
          </w:p>
          <w:p w:rsidR="00AF623B" w:rsidRDefault="00AF623B" w:rsidP="00202A1D">
            <w:pPr>
              <w:jc w:val="center"/>
              <w:rPr>
                <w:sz w:val="24"/>
                <w:szCs w:val="24"/>
                <w:lang w:eastAsia="ru-RU"/>
              </w:rPr>
            </w:pPr>
          </w:p>
        </w:tc>
      </w:tr>
    </w:tbl>
    <w:p w:rsidR="00AF623B" w:rsidRDefault="00AF623B" w:rsidP="00AF623B">
      <w:pPr>
        <w:pStyle w:val="aff7"/>
        <w:rPr>
          <w:rFonts w:eastAsiaTheme="minorHAnsi"/>
        </w:rPr>
      </w:pPr>
    </w:p>
    <w:p w:rsidR="00AF623B" w:rsidRDefault="00AF623B" w:rsidP="00AF623B">
      <w:pPr>
        <w:pStyle w:val="aff7"/>
        <w:rPr>
          <w:rFonts w:eastAsiaTheme="minorHAnsi"/>
        </w:rPr>
      </w:pPr>
      <w:r>
        <w:rPr>
          <w:rFonts w:eastAsiaTheme="minorHAnsi"/>
        </w:rPr>
        <w:tab/>
      </w:r>
      <w:r>
        <w:rPr>
          <w:rFonts w:eastAsiaTheme="minorHAnsi"/>
        </w:rPr>
        <w:tab/>
        <w:t>М.П.</w:t>
      </w:r>
    </w:p>
    <w:p w:rsidR="00AF623B" w:rsidRDefault="00AF623B" w:rsidP="00AF623B">
      <w:pPr>
        <w:pStyle w:val="aff7"/>
        <w:rPr>
          <w:rFonts w:eastAsiaTheme="minorHAnsi"/>
        </w:rPr>
      </w:pPr>
    </w:p>
    <w:tbl>
      <w:tblPr>
        <w:tblW w:w="0" w:type="auto"/>
        <w:tblLook w:val="04A0" w:firstRow="1" w:lastRow="0" w:firstColumn="1" w:lastColumn="0" w:noHBand="0" w:noVBand="1"/>
      </w:tblPr>
      <w:tblGrid>
        <w:gridCol w:w="4738"/>
        <w:gridCol w:w="278"/>
        <w:gridCol w:w="1891"/>
        <w:gridCol w:w="278"/>
        <w:gridCol w:w="2668"/>
      </w:tblGrid>
      <w:tr w:rsidR="00AF623B" w:rsidTr="00202A1D">
        <w:tc>
          <w:tcPr>
            <w:tcW w:w="4738" w:type="dxa"/>
            <w:tcBorders>
              <w:top w:val="nil"/>
              <w:left w:val="nil"/>
              <w:bottom w:val="single" w:sz="4" w:space="0" w:color="auto"/>
              <w:right w:val="nil"/>
            </w:tcBorders>
          </w:tcPr>
          <w:p w:rsidR="00AF623B" w:rsidRDefault="00AF623B" w:rsidP="00202A1D">
            <w:pPr>
              <w:rPr>
                <w:sz w:val="24"/>
                <w:szCs w:val="24"/>
                <w:lang w:eastAsia="ru-RU"/>
              </w:rPr>
            </w:pPr>
          </w:p>
        </w:tc>
        <w:tc>
          <w:tcPr>
            <w:tcW w:w="278" w:type="dxa"/>
          </w:tcPr>
          <w:p w:rsidR="00AF623B" w:rsidRDefault="00AF623B" w:rsidP="00202A1D">
            <w:pPr>
              <w:rPr>
                <w:sz w:val="24"/>
                <w:szCs w:val="24"/>
                <w:lang w:eastAsia="ru-RU"/>
              </w:rPr>
            </w:pPr>
          </w:p>
        </w:tc>
        <w:tc>
          <w:tcPr>
            <w:tcW w:w="1891" w:type="dxa"/>
            <w:tcBorders>
              <w:top w:val="nil"/>
              <w:left w:val="nil"/>
              <w:bottom w:val="single" w:sz="4" w:space="0" w:color="auto"/>
              <w:right w:val="nil"/>
            </w:tcBorders>
          </w:tcPr>
          <w:p w:rsidR="00AF623B" w:rsidRDefault="00AF623B" w:rsidP="00202A1D">
            <w:pPr>
              <w:rPr>
                <w:sz w:val="24"/>
                <w:szCs w:val="24"/>
                <w:lang w:eastAsia="ru-RU"/>
              </w:rPr>
            </w:pPr>
          </w:p>
        </w:tc>
        <w:tc>
          <w:tcPr>
            <w:tcW w:w="278" w:type="dxa"/>
          </w:tcPr>
          <w:p w:rsidR="00AF623B" w:rsidRDefault="00AF623B" w:rsidP="00202A1D">
            <w:pPr>
              <w:rPr>
                <w:sz w:val="24"/>
                <w:szCs w:val="24"/>
                <w:lang w:eastAsia="ru-RU"/>
              </w:rPr>
            </w:pPr>
          </w:p>
        </w:tc>
        <w:tc>
          <w:tcPr>
            <w:tcW w:w="2668" w:type="dxa"/>
            <w:tcBorders>
              <w:top w:val="nil"/>
              <w:left w:val="nil"/>
              <w:bottom w:val="single" w:sz="4" w:space="0" w:color="auto"/>
              <w:right w:val="nil"/>
            </w:tcBorders>
          </w:tcPr>
          <w:p w:rsidR="00AF623B" w:rsidRDefault="00AF623B" w:rsidP="00202A1D">
            <w:pPr>
              <w:rPr>
                <w:sz w:val="24"/>
                <w:szCs w:val="24"/>
                <w:lang w:eastAsia="ru-RU"/>
              </w:rPr>
            </w:pPr>
          </w:p>
        </w:tc>
      </w:tr>
      <w:tr w:rsidR="00AF623B" w:rsidTr="00202A1D">
        <w:tc>
          <w:tcPr>
            <w:tcW w:w="4738" w:type="dxa"/>
            <w:tcBorders>
              <w:top w:val="single" w:sz="4" w:space="0" w:color="auto"/>
              <w:left w:val="nil"/>
              <w:bottom w:val="nil"/>
              <w:right w:val="nil"/>
            </w:tcBorders>
            <w:hideMark/>
          </w:tcPr>
          <w:p w:rsidR="00AF623B" w:rsidRDefault="00AF623B" w:rsidP="00202A1D">
            <w:pPr>
              <w:jc w:val="center"/>
              <w:rPr>
                <w:sz w:val="24"/>
                <w:szCs w:val="24"/>
                <w:lang w:eastAsia="ru-RU"/>
              </w:rPr>
            </w:pPr>
            <w:r>
              <w:rPr>
                <w:sz w:val="24"/>
                <w:szCs w:val="24"/>
                <w:lang w:eastAsia="ru-RU"/>
              </w:rPr>
              <w:t>(наименование должности лица, ответственного за ведение бухгалтерского учета заявителя)</w:t>
            </w:r>
          </w:p>
        </w:tc>
        <w:tc>
          <w:tcPr>
            <w:tcW w:w="278" w:type="dxa"/>
          </w:tcPr>
          <w:p w:rsidR="00AF623B" w:rsidRDefault="00AF623B" w:rsidP="00202A1D">
            <w:pPr>
              <w:jc w:val="center"/>
              <w:rPr>
                <w:sz w:val="24"/>
                <w:szCs w:val="24"/>
                <w:lang w:eastAsia="ru-RU"/>
              </w:rPr>
            </w:pPr>
          </w:p>
        </w:tc>
        <w:tc>
          <w:tcPr>
            <w:tcW w:w="1891" w:type="dxa"/>
            <w:tcBorders>
              <w:top w:val="single" w:sz="4" w:space="0" w:color="auto"/>
              <w:left w:val="nil"/>
              <w:bottom w:val="nil"/>
              <w:right w:val="nil"/>
            </w:tcBorders>
            <w:hideMark/>
          </w:tcPr>
          <w:p w:rsidR="00AF623B" w:rsidRDefault="00AF623B" w:rsidP="00202A1D">
            <w:pPr>
              <w:jc w:val="center"/>
              <w:rPr>
                <w:sz w:val="24"/>
                <w:szCs w:val="24"/>
                <w:lang w:eastAsia="ru-RU"/>
              </w:rPr>
            </w:pPr>
            <w:r>
              <w:rPr>
                <w:sz w:val="24"/>
                <w:szCs w:val="24"/>
                <w:lang w:eastAsia="ru-RU"/>
              </w:rPr>
              <w:t xml:space="preserve">(подпись) </w:t>
            </w:r>
          </w:p>
        </w:tc>
        <w:tc>
          <w:tcPr>
            <w:tcW w:w="278" w:type="dxa"/>
          </w:tcPr>
          <w:p w:rsidR="00AF623B" w:rsidRDefault="00AF623B" w:rsidP="00202A1D">
            <w:pPr>
              <w:jc w:val="center"/>
              <w:rPr>
                <w:sz w:val="24"/>
                <w:szCs w:val="24"/>
                <w:lang w:eastAsia="ru-RU"/>
              </w:rPr>
            </w:pPr>
          </w:p>
        </w:tc>
        <w:tc>
          <w:tcPr>
            <w:tcW w:w="2668" w:type="dxa"/>
            <w:tcBorders>
              <w:top w:val="single" w:sz="4" w:space="0" w:color="auto"/>
              <w:left w:val="nil"/>
              <w:bottom w:val="nil"/>
              <w:right w:val="nil"/>
            </w:tcBorders>
          </w:tcPr>
          <w:p w:rsidR="00AF623B" w:rsidRDefault="00AF623B" w:rsidP="00202A1D">
            <w:pPr>
              <w:jc w:val="center"/>
              <w:rPr>
                <w:sz w:val="24"/>
                <w:szCs w:val="24"/>
                <w:lang w:eastAsia="ru-RU"/>
              </w:rPr>
            </w:pPr>
            <w:r>
              <w:rPr>
                <w:sz w:val="24"/>
                <w:szCs w:val="24"/>
                <w:lang w:eastAsia="ru-RU"/>
              </w:rPr>
              <w:t>(фамилия, инициалы)</w:t>
            </w:r>
          </w:p>
          <w:p w:rsidR="00AF623B" w:rsidRDefault="00AF623B" w:rsidP="00202A1D">
            <w:pPr>
              <w:jc w:val="center"/>
              <w:rPr>
                <w:sz w:val="24"/>
                <w:szCs w:val="24"/>
                <w:lang w:eastAsia="ru-RU"/>
              </w:rPr>
            </w:pPr>
          </w:p>
        </w:tc>
      </w:tr>
    </w:tbl>
    <w:p w:rsidR="00AF623B" w:rsidRDefault="00AF623B" w:rsidP="00AF623B">
      <w:pPr>
        <w:pStyle w:val="1"/>
        <w:keepNext w:val="0"/>
        <w:spacing w:before="0"/>
        <w:jc w:val="both"/>
        <w:rPr>
          <w:rFonts w:ascii="Times New Roman" w:eastAsiaTheme="minorHAnsi" w:hAnsi="Times New Roman" w:cs="Times New Roman"/>
          <w:bCs/>
          <w:color w:val="auto"/>
          <w:sz w:val="28"/>
          <w:szCs w:val="28"/>
        </w:rPr>
      </w:pPr>
    </w:p>
    <w:p w:rsidR="00AF623B" w:rsidRDefault="00AF623B" w:rsidP="00AF623B">
      <w:pPr>
        <w:pStyle w:val="1"/>
        <w:keepNext w:val="0"/>
        <w:spacing w:before="0"/>
        <w:jc w:val="both"/>
        <w:rPr>
          <w:rFonts w:ascii="Times New Roman" w:eastAsiaTheme="minorHAnsi" w:hAnsi="Times New Roman" w:cs="Times New Roman"/>
          <w:bCs/>
          <w:color w:val="auto"/>
          <w:sz w:val="28"/>
          <w:szCs w:val="28"/>
        </w:rPr>
      </w:pPr>
    </w:p>
    <w:p w:rsidR="00AF623B" w:rsidRDefault="00AF623B" w:rsidP="00AF623B">
      <w:pPr>
        <w:pStyle w:val="1"/>
        <w:keepNext w:val="0"/>
        <w:spacing w:before="0"/>
        <w:jc w:val="both"/>
        <w:rPr>
          <w:rFonts w:ascii="Times New Roman" w:eastAsiaTheme="minorHAnsi" w:hAnsi="Times New Roman" w:cs="Times New Roman"/>
          <w:bCs/>
          <w:color w:val="auto"/>
          <w:sz w:val="28"/>
          <w:szCs w:val="28"/>
        </w:rPr>
      </w:pPr>
      <w:r>
        <w:rPr>
          <w:rFonts w:ascii="Times New Roman" w:eastAsiaTheme="minorHAnsi" w:hAnsi="Times New Roman" w:cs="Times New Roman"/>
          <w:bCs/>
          <w:color w:val="auto"/>
          <w:sz w:val="28"/>
          <w:szCs w:val="28"/>
        </w:rPr>
        <w:t>«__» _______________ 20__ года</w:t>
      </w:r>
    </w:p>
    <w:p w:rsidR="00AF623B" w:rsidRPr="002B6D4A" w:rsidRDefault="00AF623B" w:rsidP="00AF623B">
      <w:pPr>
        <w:widowControl w:val="0"/>
        <w:ind w:left="7655" w:hanging="7655"/>
        <w:contextualSpacing/>
        <w:jc w:val="right"/>
      </w:pPr>
      <w:r w:rsidRPr="002B6D4A">
        <w:t>».</w:t>
      </w:r>
    </w:p>
    <w:p w:rsidR="00AF623B" w:rsidRPr="002B6D4A" w:rsidRDefault="00AF623B" w:rsidP="00AF623B">
      <w:pPr>
        <w:widowControl w:val="0"/>
        <w:ind w:left="7655" w:hanging="7655"/>
        <w:contextualSpacing/>
        <w:jc w:val="right"/>
      </w:pPr>
    </w:p>
    <w:p w:rsidR="00AF623B" w:rsidRPr="002B6D4A" w:rsidRDefault="00AF623B" w:rsidP="00AF623B">
      <w:pPr>
        <w:widowControl w:val="0"/>
        <w:ind w:left="7655" w:hanging="7655"/>
        <w:contextualSpacing/>
        <w:jc w:val="center"/>
      </w:pPr>
    </w:p>
    <w:p w:rsidR="00AF623B" w:rsidRPr="002B6D4A" w:rsidRDefault="00AF623B" w:rsidP="00AF623B">
      <w:pPr>
        <w:widowControl w:val="0"/>
        <w:ind w:left="7655" w:hanging="7655"/>
        <w:contextualSpacing/>
        <w:jc w:val="center"/>
      </w:pPr>
      <w:r w:rsidRPr="002B6D4A">
        <w:t>_________________</w:t>
      </w:r>
    </w:p>
    <w:p w:rsidR="00AF623B" w:rsidRPr="004A4432" w:rsidRDefault="00AF623B" w:rsidP="00AF623B">
      <w:pPr>
        <w:rPr>
          <w:szCs w:val="24"/>
        </w:rPr>
      </w:pPr>
    </w:p>
    <w:p w:rsidR="00F10B56" w:rsidRPr="00AF623B" w:rsidRDefault="00F10B56" w:rsidP="00AF623B">
      <w:pPr>
        <w:rPr>
          <w:szCs w:val="24"/>
        </w:rPr>
      </w:pPr>
    </w:p>
    <w:sectPr w:rsidR="00F10B56" w:rsidRPr="00AF623B" w:rsidSect="00DF72A5">
      <w:headerReference w:type="even" r:id="rId10"/>
      <w:headerReference w:type="default" r:id="rId11"/>
      <w:footerReference w:type="even" r:id="rId12"/>
      <w:footerReference w:type="default" r:id="rId13"/>
      <w:headerReference w:type="first" r:id="rId14"/>
      <w:footerReference w:type="first" r:id="rId15"/>
      <w:pgSz w:w="11906" w:h="16838" w:code="9"/>
      <w:pgMar w:top="1134" w:right="567"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1D" w:rsidRDefault="00166F1D" w:rsidP="00025F8D">
      <w:r>
        <w:separator/>
      </w:r>
    </w:p>
  </w:endnote>
  <w:endnote w:type="continuationSeparator" w:id="0">
    <w:p w:rsidR="00166F1D" w:rsidRDefault="00166F1D" w:rsidP="0002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52" w:rsidRDefault="00492752">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52" w:rsidRDefault="00492752" w:rsidP="004158B8">
    <w:pPr>
      <w:pStyle w:val="afb"/>
      <w:rPr>
        <w:rFonts w:cs="Arial"/>
      </w:rPr>
    </w:pPr>
  </w:p>
  <w:p w:rsidR="00492752" w:rsidRPr="00E56849" w:rsidRDefault="00492752" w:rsidP="003842E5">
    <w:pPr>
      <w:pStyle w:val="afb"/>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52" w:rsidRDefault="00492752">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1D" w:rsidRDefault="00166F1D" w:rsidP="00025F8D">
      <w:r>
        <w:separator/>
      </w:r>
    </w:p>
  </w:footnote>
  <w:footnote w:type="continuationSeparator" w:id="0">
    <w:p w:rsidR="00166F1D" w:rsidRDefault="00166F1D" w:rsidP="0002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770169"/>
      <w:docPartObj>
        <w:docPartGallery w:val="Page Numbers (Top of Page)"/>
        <w:docPartUnique/>
      </w:docPartObj>
    </w:sdtPr>
    <w:sdtEndPr/>
    <w:sdtContent>
      <w:p w:rsidR="00C72947" w:rsidRDefault="00C72947">
        <w:pPr>
          <w:pStyle w:val="af9"/>
          <w:jc w:val="center"/>
        </w:pPr>
        <w:r>
          <w:fldChar w:fldCharType="begin"/>
        </w:r>
        <w:r>
          <w:instrText>PAGE   \* MERGEFORMAT</w:instrText>
        </w:r>
        <w:r>
          <w:fldChar w:fldCharType="separate"/>
        </w:r>
        <w:r w:rsidR="009A5A15">
          <w:rPr>
            <w:noProof/>
          </w:rPr>
          <w:t>1</w:t>
        </w:r>
        <w:r>
          <w:fldChar w:fldCharType="end"/>
        </w:r>
      </w:p>
    </w:sdtContent>
  </w:sdt>
  <w:p w:rsidR="00C72947" w:rsidRDefault="00C72947">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52" w:rsidRDefault="00492752">
    <w:pPr>
      <w:pStyle w:val="a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52" w:rsidRDefault="002B3523">
    <w:pPr>
      <w:pStyle w:val="af9"/>
      <w:jc w:val="center"/>
    </w:pPr>
    <w:r>
      <w:fldChar w:fldCharType="begin"/>
    </w:r>
    <w:r w:rsidR="00492752">
      <w:instrText xml:space="preserve"> PAGE   \* MERGEFORMAT </w:instrText>
    </w:r>
    <w:r>
      <w:fldChar w:fldCharType="separate"/>
    </w:r>
    <w:r w:rsidR="009A5A15">
      <w:rPr>
        <w:noProof/>
      </w:rPr>
      <w:t>4</w:t>
    </w:r>
    <w:r>
      <w:rPr>
        <w:noProof/>
      </w:rPr>
      <w:fldChar w:fldCharType="end"/>
    </w:r>
  </w:p>
  <w:p w:rsidR="00492752" w:rsidRPr="00840914" w:rsidRDefault="00492752" w:rsidP="00840914">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752" w:rsidRDefault="00492752">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820EB"/>
    <w:multiLevelType w:val="multilevel"/>
    <w:tmpl w:val="CA886990"/>
    <w:name w:val="1"/>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
    <w:nsid w:val="1E654672"/>
    <w:multiLevelType w:val="multilevel"/>
    <w:tmpl w:val="8C32DFF0"/>
    <w:lvl w:ilvl="0">
      <w:start w:val="1"/>
      <w:numFmt w:val="decimal"/>
      <w:pStyle w:val="a"/>
      <w:lvlText w:val="%1."/>
      <w:lvlJc w:val="left"/>
      <w:pPr>
        <w:tabs>
          <w:tab w:val="num" w:pos="0"/>
        </w:tabs>
        <w:ind w:left="284" w:hanging="284"/>
      </w:pPr>
      <w:rPr>
        <w:rFonts w:ascii="Arial" w:hAnsi="Arial" w:hint="default"/>
        <w:kern w:val="0"/>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
    <w:nsid w:val="4DE33292"/>
    <w:multiLevelType w:val="multilevel"/>
    <w:tmpl w:val="712E85F6"/>
    <w:styleLink w:val="a0"/>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
    <w:nsid w:val="52E7386D"/>
    <w:multiLevelType w:val="hybridMultilevel"/>
    <w:tmpl w:val="E1204E0E"/>
    <w:lvl w:ilvl="0" w:tplc="9146D1DE">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4BF76D2"/>
    <w:multiLevelType w:val="multilevel"/>
    <w:tmpl w:val="3E0A9706"/>
    <w:name w:val="Новый список2"/>
    <w:lvl w:ilvl="0">
      <w:start w:val="1"/>
      <w:numFmt w:val="bullet"/>
      <w:pStyle w:val="a1"/>
      <w:lvlText w:val="●"/>
      <w:lvlJc w:val="left"/>
      <w:pPr>
        <w:tabs>
          <w:tab w:val="num" w:pos="0"/>
        </w:tabs>
        <w:ind w:left="709" w:hanging="284"/>
      </w:pPr>
      <w:rPr>
        <w:rFonts w:ascii="Arial" w:hAnsi="Arial" w:hint="default"/>
        <w:b w:val="0"/>
        <w:i w:val="0"/>
        <w:color w:val="auto"/>
        <w:sz w:val="20"/>
      </w:rPr>
    </w:lvl>
    <w:lvl w:ilvl="1">
      <w:start w:val="1"/>
      <w:numFmt w:val="bullet"/>
      <w:lvlText w:val="●"/>
      <w:lvlJc w:val="left"/>
      <w:pPr>
        <w:tabs>
          <w:tab w:val="num" w:pos="992"/>
        </w:tabs>
        <w:ind w:left="1276" w:hanging="284"/>
      </w:pPr>
      <w:rPr>
        <w:rFonts w:ascii="Arial" w:hAnsi="Arial" w:hint="default"/>
        <w:color w:val="auto"/>
      </w:rPr>
    </w:lvl>
    <w:lvl w:ilvl="2">
      <w:start w:val="1"/>
      <w:numFmt w:val="bullet"/>
      <w:lvlText w:val="●"/>
      <w:lvlJc w:val="left"/>
      <w:pPr>
        <w:tabs>
          <w:tab w:val="num" w:pos="1559"/>
        </w:tabs>
        <w:ind w:left="1843" w:hanging="284"/>
      </w:pPr>
      <w:rPr>
        <w:rFonts w:ascii="Arial" w:hAnsi="Arial" w:hint="default"/>
        <w:color w:val="auto"/>
      </w:rPr>
    </w:lvl>
    <w:lvl w:ilvl="3">
      <w:start w:val="1"/>
      <w:numFmt w:val="bullet"/>
      <w:suff w:val="nothing"/>
      <w:lvlText w:val="●"/>
      <w:lvlJc w:val="left"/>
      <w:pPr>
        <w:ind w:left="2552" w:hanging="426"/>
      </w:pPr>
      <w:rPr>
        <w:rFonts w:ascii="Arial" w:hAnsi="Arial" w:hint="default"/>
        <w:color w:val="auto"/>
      </w:rPr>
    </w:lvl>
    <w:lvl w:ilvl="4">
      <w:start w:val="1"/>
      <w:numFmt w:val="bullet"/>
      <w:suff w:val="nothing"/>
      <w:lvlText w:val="●"/>
      <w:lvlJc w:val="left"/>
      <w:pPr>
        <w:ind w:left="3119" w:hanging="426"/>
      </w:pPr>
      <w:rPr>
        <w:rFonts w:ascii="Arial" w:hAnsi="Arial" w:hint="default"/>
        <w:color w:val="auto"/>
      </w:rPr>
    </w:lvl>
    <w:lvl w:ilvl="5">
      <w:start w:val="1"/>
      <w:numFmt w:val="bullet"/>
      <w:suff w:val="nothing"/>
      <w:lvlText w:val="●"/>
      <w:lvlJc w:val="left"/>
      <w:pPr>
        <w:ind w:left="3686" w:hanging="426"/>
      </w:pPr>
      <w:rPr>
        <w:rFonts w:ascii="Arial" w:hAnsi="Arial" w:hint="default"/>
        <w:color w:val="auto"/>
      </w:rPr>
    </w:lvl>
    <w:lvl w:ilvl="6">
      <w:start w:val="1"/>
      <w:numFmt w:val="bullet"/>
      <w:suff w:val="nothing"/>
      <w:lvlText w:val="●"/>
      <w:lvlJc w:val="left"/>
      <w:pPr>
        <w:ind w:left="4253" w:hanging="426"/>
      </w:pPr>
      <w:rPr>
        <w:rFonts w:ascii="Arial" w:hAnsi="Arial" w:hint="default"/>
        <w:color w:val="auto"/>
      </w:rPr>
    </w:lvl>
    <w:lvl w:ilvl="7">
      <w:start w:val="1"/>
      <w:numFmt w:val="bullet"/>
      <w:suff w:val="nothing"/>
      <w:lvlText w:val="●"/>
      <w:lvlJc w:val="left"/>
      <w:pPr>
        <w:ind w:left="4820" w:hanging="426"/>
      </w:pPr>
      <w:rPr>
        <w:rFonts w:ascii="Arial" w:hAnsi="Arial" w:hint="default"/>
        <w:color w:val="auto"/>
      </w:rPr>
    </w:lvl>
    <w:lvl w:ilvl="8">
      <w:start w:val="1"/>
      <w:numFmt w:val="bullet"/>
      <w:suff w:val="nothing"/>
      <w:lvlText w:val="●"/>
      <w:lvlJc w:val="left"/>
      <w:pPr>
        <w:ind w:left="5387" w:hanging="426"/>
      </w:pPr>
      <w:rPr>
        <w:rFonts w:ascii="Arial" w:hAnsi="Arial" w:hint="default"/>
        <w:color w:val="auto"/>
      </w:rPr>
    </w:lvl>
  </w:abstractNum>
  <w:abstractNum w:abstractNumId="5">
    <w:nsid w:val="7F412758"/>
    <w:multiLevelType w:val="hybridMultilevel"/>
    <w:tmpl w:val="49E2F50C"/>
    <w:lvl w:ilvl="0" w:tplc="C2C6B9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5"/>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doNotHyphenateCaps/>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DAE"/>
    <w:rsid w:val="00005B9F"/>
    <w:rsid w:val="00006266"/>
    <w:rsid w:val="000103F0"/>
    <w:rsid w:val="00010ADE"/>
    <w:rsid w:val="000115CE"/>
    <w:rsid w:val="00011899"/>
    <w:rsid w:val="0001602F"/>
    <w:rsid w:val="00022E9E"/>
    <w:rsid w:val="00023D39"/>
    <w:rsid w:val="000241B5"/>
    <w:rsid w:val="000257B7"/>
    <w:rsid w:val="00025F8D"/>
    <w:rsid w:val="00026840"/>
    <w:rsid w:val="00026D24"/>
    <w:rsid w:val="000276E0"/>
    <w:rsid w:val="000304B9"/>
    <w:rsid w:val="00031FAE"/>
    <w:rsid w:val="00035107"/>
    <w:rsid w:val="000359D9"/>
    <w:rsid w:val="00040DC1"/>
    <w:rsid w:val="00045DF4"/>
    <w:rsid w:val="000550FE"/>
    <w:rsid w:val="000572D8"/>
    <w:rsid w:val="000573E2"/>
    <w:rsid w:val="000631AD"/>
    <w:rsid w:val="0006686E"/>
    <w:rsid w:val="000717C1"/>
    <w:rsid w:val="00073825"/>
    <w:rsid w:val="000755C9"/>
    <w:rsid w:val="0007746C"/>
    <w:rsid w:val="00080CDC"/>
    <w:rsid w:val="00082739"/>
    <w:rsid w:val="00087C76"/>
    <w:rsid w:val="00090AF5"/>
    <w:rsid w:val="000913BD"/>
    <w:rsid w:val="000948FE"/>
    <w:rsid w:val="000965D8"/>
    <w:rsid w:val="00097BAF"/>
    <w:rsid w:val="000A0080"/>
    <w:rsid w:val="000A069D"/>
    <w:rsid w:val="000A2322"/>
    <w:rsid w:val="000A3636"/>
    <w:rsid w:val="000A5BAC"/>
    <w:rsid w:val="000A607D"/>
    <w:rsid w:val="000A784C"/>
    <w:rsid w:val="000B28B7"/>
    <w:rsid w:val="000B6ED6"/>
    <w:rsid w:val="000C1866"/>
    <w:rsid w:val="000C252E"/>
    <w:rsid w:val="000C352A"/>
    <w:rsid w:val="000C443D"/>
    <w:rsid w:val="000C4E78"/>
    <w:rsid w:val="000D0316"/>
    <w:rsid w:val="000D10F5"/>
    <w:rsid w:val="000D16D0"/>
    <w:rsid w:val="000E1295"/>
    <w:rsid w:val="000F267A"/>
    <w:rsid w:val="000F4836"/>
    <w:rsid w:val="000F7EBD"/>
    <w:rsid w:val="00103DB4"/>
    <w:rsid w:val="001049FB"/>
    <w:rsid w:val="00104DD2"/>
    <w:rsid w:val="0010673F"/>
    <w:rsid w:val="00111508"/>
    <w:rsid w:val="0011572D"/>
    <w:rsid w:val="001232BD"/>
    <w:rsid w:val="001310E6"/>
    <w:rsid w:val="001333B4"/>
    <w:rsid w:val="001344DC"/>
    <w:rsid w:val="00137FBD"/>
    <w:rsid w:val="00143089"/>
    <w:rsid w:val="00145606"/>
    <w:rsid w:val="00145DD0"/>
    <w:rsid w:val="00147DE1"/>
    <w:rsid w:val="00151486"/>
    <w:rsid w:val="0015293A"/>
    <w:rsid w:val="001529A5"/>
    <w:rsid w:val="001533C9"/>
    <w:rsid w:val="00160164"/>
    <w:rsid w:val="00160F09"/>
    <w:rsid w:val="00161A06"/>
    <w:rsid w:val="001645B4"/>
    <w:rsid w:val="00164A91"/>
    <w:rsid w:val="00166F1D"/>
    <w:rsid w:val="00171249"/>
    <w:rsid w:val="00172395"/>
    <w:rsid w:val="001728D4"/>
    <w:rsid w:val="00174DDF"/>
    <w:rsid w:val="001803B8"/>
    <w:rsid w:val="00180FFA"/>
    <w:rsid w:val="00181A74"/>
    <w:rsid w:val="00183BE5"/>
    <w:rsid w:val="001850D8"/>
    <w:rsid w:val="001857C6"/>
    <w:rsid w:val="00186DA6"/>
    <w:rsid w:val="001911FC"/>
    <w:rsid w:val="00194366"/>
    <w:rsid w:val="001946E2"/>
    <w:rsid w:val="001A242B"/>
    <w:rsid w:val="001A619C"/>
    <w:rsid w:val="001A6E0F"/>
    <w:rsid w:val="001B060A"/>
    <w:rsid w:val="001B1B81"/>
    <w:rsid w:val="001B2830"/>
    <w:rsid w:val="001C046D"/>
    <w:rsid w:val="001C25F8"/>
    <w:rsid w:val="001C6A91"/>
    <w:rsid w:val="001C76AA"/>
    <w:rsid w:val="001D0C37"/>
    <w:rsid w:val="001D1DDE"/>
    <w:rsid w:val="001D29B5"/>
    <w:rsid w:val="001D7DCA"/>
    <w:rsid w:val="001E2579"/>
    <w:rsid w:val="001E3482"/>
    <w:rsid w:val="001E3C6E"/>
    <w:rsid w:val="001E43D4"/>
    <w:rsid w:val="001E6669"/>
    <w:rsid w:val="001E79A8"/>
    <w:rsid w:val="001E7B21"/>
    <w:rsid w:val="001F009D"/>
    <w:rsid w:val="001F1064"/>
    <w:rsid w:val="001F126C"/>
    <w:rsid w:val="001F2FC5"/>
    <w:rsid w:val="001F307B"/>
    <w:rsid w:val="001F4A3E"/>
    <w:rsid w:val="001F766A"/>
    <w:rsid w:val="001F7C97"/>
    <w:rsid w:val="001F7F5A"/>
    <w:rsid w:val="002044AF"/>
    <w:rsid w:val="0020516E"/>
    <w:rsid w:val="002055A9"/>
    <w:rsid w:val="00220346"/>
    <w:rsid w:val="0022449C"/>
    <w:rsid w:val="00225CD7"/>
    <w:rsid w:val="00227B09"/>
    <w:rsid w:val="00227DEE"/>
    <w:rsid w:val="0023005A"/>
    <w:rsid w:val="00230CDF"/>
    <w:rsid w:val="00232D7B"/>
    <w:rsid w:val="0023413C"/>
    <w:rsid w:val="00235B28"/>
    <w:rsid w:val="00242223"/>
    <w:rsid w:val="00243750"/>
    <w:rsid w:val="0024503E"/>
    <w:rsid w:val="00245CEE"/>
    <w:rsid w:val="00250449"/>
    <w:rsid w:val="002547FD"/>
    <w:rsid w:val="00257058"/>
    <w:rsid w:val="00257B90"/>
    <w:rsid w:val="00260907"/>
    <w:rsid w:val="00260E49"/>
    <w:rsid w:val="00263251"/>
    <w:rsid w:val="0027304C"/>
    <w:rsid w:val="00273CDC"/>
    <w:rsid w:val="00274A0B"/>
    <w:rsid w:val="00280EF5"/>
    <w:rsid w:val="002838FF"/>
    <w:rsid w:val="00283A0B"/>
    <w:rsid w:val="0028592D"/>
    <w:rsid w:val="0028677D"/>
    <w:rsid w:val="002872AA"/>
    <w:rsid w:val="00293DEC"/>
    <w:rsid w:val="002A2C76"/>
    <w:rsid w:val="002A4BAC"/>
    <w:rsid w:val="002B00D7"/>
    <w:rsid w:val="002B1DA9"/>
    <w:rsid w:val="002B23A6"/>
    <w:rsid w:val="002B3137"/>
    <w:rsid w:val="002B3523"/>
    <w:rsid w:val="002B615E"/>
    <w:rsid w:val="002B6D4A"/>
    <w:rsid w:val="002C119E"/>
    <w:rsid w:val="002D3AC5"/>
    <w:rsid w:val="002D4947"/>
    <w:rsid w:val="002D4A85"/>
    <w:rsid w:val="002E0E14"/>
    <w:rsid w:val="002E4B20"/>
    <w:rsid w:val="002F027B"/>
    <w:rsid w:val="002F3C58"/>
    <w:rsid w:val="002F496F"/>
    <w:rsid w:val="002F4B0B"/>
    <w:rsid w:val="002F5B15"/>
    <w:rsid w:val="00300206"/>
    <w:rsid w:val="00301098"/>
    <w:rsid w:val="0030283C"/>
    <w:rsid w:val="003046D6"/>
    <w:rsid w:val="0030667A"/>
    <w:rsid w:val="00311C2D"/>
    <w:rsid w:val="0031415E"/>
    <w:rsid w:val="003152BF"/>
    <w:rsid w:val="00323D3B"/>
    <w:rsid w:val="0032678B"/>
    <w:rsid w:val="00327F8D"/>
    <w:rsid w:val="00330374"/>
    <w:rsid w:val="0033041F"/>
    <w:rsid w:val="00331FD9"/>
    <w:rsid w:val="003336C5"/>
    <w:rsid w:val="003346BF"/>
    <w:rsid w:val="0033534A"/>
    <w:rsid w:val="003356CD"/>
    <w:rsid w:val="003360F6"/>
    <w:rsid w:val="0034786D"/>
    <w:rsid w:val="00352F11"/>
    <w:rsid w:val="00362D3B"/>
    <w:rsid w:val="003676B4"/>
    <w:rsid w:val="00371F18"/>
    <w:rsid w:val="00373E6E"/>
    <w:rsid w:val="00375384"/>
    <w:rsid w:val="00381C06"/>
    <w:rsid w:val="003842E5"/>
    <w:rsid w:val="003866A1"/>
    <w:rsid w:val="003869BE"/>
    <w:rsid w:val="0038780E"/>
    <w:rsid w:val="0039149C"/>
    <w:rsid w:val="003A19B4"/>
    <w:rsid w:val="003A1C48"/>
    <w:rsid w:val="003A1FD6"/>
    <w:rsid w:val="003A368F"/>
    <w:rsid w:val="003A54BB"/>
    <w:rsid w:val="003B26D1"/>
    <w:rsid w:val="003C3F9B"/>
    <w:rsid w:val="003C560B"/>
    <w:rsid w:val="003C6AB6"/>
    <w:rsid w:val="003D12C7"/>
    <w:rsid w:val="003D19A4"/>
    <w:rsid w:val="003D4206"/>
    <w:rsid w:val="003D4D0B"/>
    <w:rsid w:val="003D54EB"/>
    <w:rsid w:val="003D55F3"/>
    <w:rsid w:val="003D604A"/>
    <w:rsid w:val="003D6AC7"/>
    <w:rsid w:val="003D701F"/>
    <w:rsid w:val="003D71B8"/>
    <w:rsid w:val="003E209A"/>
    <w:rsid w:val="003E3FFF"/>
    <w:rsid w:val="003E4ABE"/>
    <w:rsid w:val="003F65CD"/>
    <w:rsid w:val="00401517"/>
    <w:rsid w:val="00401F2C"/>
    <w:rsid w:val="004021B7"/>
    <w:rsid w:val="00405019"/>
    <w:rsid w:val="00406383"/>
    <w:rsid w:val="004063AE"/>
    <w:rsid w:val="004066DE"/>
    <w:rsid w:val="00410D20"/>
    <w:rsid w:val="004123AA"/>
    <w:rsid w:val="004158B8"/>
    <w:rsid w:val="004159FC"/>
    <w:rsid w:val="00415E22"/>
    <w:rsid w:val="00420125"/>
    <w:rsid w:val="0042234A"/>
    <w:rsid w:val="004268F6"/>
    <w:rsid w:val="004317B4"/>
    <w:rsid w:val="00435127"/>
    <w:rsid w:val="0044101D"/>
    <w:rsid w:val="00442CD2"/>
    <w:rsid w:val="004431FF"/>
    <w:rsid w:val="00443E24"/>
    <w:rsid w:val="00447FCB"/>
    <w:rsid w:val="004516A3"/>
    <w:rsid w:val="00451AFC"/>
    <w:rsid w:val="00451C5C"/>
    <w:rsid w:val="00452316"/>
    <w:rsid w:val="00453C26"/>
    <w:rsid w:val="00455C60"/>
    <w:rsid w:val="00470F30"/>
    <w:rsid w:val="004736EA"/>
    <w:rsid w:val="004751A7"/>
    <w:rsid w:val="0047567E"/>
    <w:rsid w:val="00477997"/>
    <w:rsid w:val="00480E94"/>
    <w:rsid w:val="00482092"/>
    <w:rsid w:val="004823FA"/>
    <w:rsid w:val="00482E0E"/>
    <w:rsid w:val="00483F40"/>
    <w:rsid w:val="004842B9"/>
    <w:rsid w:val="004877AD"/>
    <w:rsid w:val="0048788B"/>
    <w:rsid w:val="004901BC"/>
    <w:rsid w:val="00492752"/>
    <w:rsid w:val="00493778"/>
    <w:rsid w:val="00495625"/>
    <w:rsid w:val="004A1D7B"/>
    <w:rsid w:val="004A2C11"/>
    <w:rsid w:val="004A4180"/>
    <w:rsid w:val="004A4432"/>
    <w:rsid w:val="004A635F"/>
    <w:rsid w:val="004A75AE"/>
    <w:rsid w:val="004A7ED0"/>
    <w:rsid w:val="004B0505"/>
    <w:rsid w:val="004B6A38"/>
    <w:rsid w:val="004C1D40"/>
    <w:rsid w:val="004C3742"/>
    <w:rsid w:val="004C4FBE"/>
    <w:rsid w:val="004C5680"/>
    <w:rsid w:val="004C68B3"/>
    <w:rsid w:val="004C6E03"/>
    <w:rsid w:val="004C7C87"/>
    <w:rsid w:val="004D3CD8"/>
    <w:rsid w:val="004E0ADD"/>
    <w:rsid w:val="004E37E6"/>
    <w:rsid w:val="004E3BCC"/>
    <w:rsid w:val="004E7BC5"/>
    <w:rsid w:val="004F1E49"/>
    <w:rsid w:val="004F445E"/>
    <w:rsid w:val="004F4CBA"/>
    <w:rsid w:val="004F5F72"/>
    <w:rsid w:val="00500B3E"/>
    <w:rsid w:val="005015DB"/>
    <w:rsid w:val="005065EE"/>
    <w:rsid w:val="00506F1F"/>
    <w:rsid w:val="00507605"/>
    <w:rsid w:val="0051297A"/>
    <w:rsid w:val="0051300A"/>
    <w:rsid w:val="00514629"/>
    <w:rsid w:val="0051727B"/>
    <w:rsid w:val="0052168B"/>
    <w:rsid w:val="00522838"/>
    <w:rsid w:val="00524E86"/>
    <w:rsid w:val="00530518"/>
    <w:rsid w:val="005336B0"/>
    <w:rsid w:val="00536C78"/>
    <w:rsid w:val="00541E75"/>
    <w:rsid w:val="0054256E"/>
    <w:rsid w:val="00546846"/>
    <w:rsid w:val="00556CB4"/>
    <w:rsid w:val="00557968"/>
    <w:rsid w:val="00560002"/>
    <w:rsid w:val="00561C16"/>
    <w:rsid w:val="0056247A"/>
    <w:rsid w:val="0056331A"/>
    <w:rsid w:val="00564FD0"/>
    <w:rsid w:val="00566D02"/>
    <w:rsid w:val="0057541B"/>
    <w:rsid w:val="00576776"/>
    <w:rsid w:val="00576BF5"/>
    <w:rsid w:val="00577E4F"/>
    <w:rsid w:val="00581083"/>
    <w:rsid w:val="005849D9"/>
    <w:rsid w:val="00584D4D"/>
    <w:rsid w:val="00585612"/>
    <w:rsid w:val="00590E3B"/>
    <w:rsid w:val="0059127E"/>
    <w:rsid w:val="005945BC"/>
    <w:rsid w:val="005950EC"/>
    <w:rsid w:val="005A13B7"/>
    <w:rsid w:val="005A2C8A"/>
    <w:rsid w:val="005A5975"/>
    <w:rsid w:val="005B465E"/>
    <w:rsid w:val="005B5E0B"/>
    <w:rsid w:val="005C0A88"/>
    <w:rsid w:val="005C57DA"/>
    <w:rsid w:val="005C584B"/>
    <w:rsid w:val="005C6AD8"/>
    <w:rsid w:val="005D1633"/>
    <w:rsid w:val="005D45F4"/>
    <w:rsid w:val="005D7287"/>
    <w:rsid w:val="005E05CD"/>
    <w:rsid w:val="005E31E6"/>
    <w:rsid w:val="005E7B7D"/>
    <w:rsid w:val="005F1930"/>
    <w:rsid w:val="005F478B"/>
    <w:rsid w:val="005F4DFF"/>
    <w:rsid w:val="00601DD6"/>
    <w:rsid w:val="00602F67"/>
    <w:rsid w:val="00603FFA"/>
    <w:rsid w:val="00607400"/>
    <w:rsid w:val="00610E3E"/>
    <w:rsid w:val="006123AD"/>
    <w:rsid w:val="006133BD"/>
    <w:rsid w:val="00614B26"/>
    <w:rsid w:val="0062010D"/>
    <w:rsid w:val="00630EB5"/>
    <w:rsid w:val="00635ABE"/>
    <w:rsid w:val="006365CC"/>
    <w:rsid w:val="00636733"/>
    <w:rsid w:val="00637C3C"/>
    <w:rsid w:val="00640D0F"/>
    <w:rsid w:val="0065226D"/>
    <w:rsid w:val="00653D0E"/>
    <w:rsid w:val="00655B2C"/>
    <w:rsid w:val="006565CC"/>
    <w:rsid w:val="00662DF8"/>
    <w:rsid w:val="006633E9"/>
    <w:rsid w:val="00666838"/>
    <w:rsid w:val="006678FC"/>
    <w:rsid w:val="00670F49"/>
    <w:rsid w:val="00671249"/>
    <w:rsid w:val="00672628"/>
    <w:rsid w:val="006732A6"/>
    <w:rsid w:val="00674724"/>
    <w:rsid w:val="00676E24"/>
    <w:rsid w:val="00677614"/>
    <w:rsid w:val="00681F02"/>
    <w:rsid w:val="00684003"/>
    <w:rsid w:val="0068504E"/>
    <w:rsid w:val="006873A4"/>
    <w:rsid w:val="0068741B"/>
    <w:rsid w:val="00691F48"/>
    <w:rsid w:val="00695079"/>
    <w:rsid w:val="00696F06"/>
    <w:rsid w:val="0069757F"/>
    <w:rsid w:val="006A213F"/>
    <w:rsid w:val="006B0AFA"/>
    <w:rsid w:val="006B1BDA"/>
    <w:rsid w:val="006B596B"/>
    <w:rsid w:val="006B7884"/>
    <w:rsid w:val="006C35A9"/>
    <w:rsid w:val="006C6A3F"/>
    <w:rsid w:val="006C6D1B"/>
    <w:rsid w:val="006D0FA3"/>
    <w:rsid w:val="006D51FF"/>
    <w:rsid w:val="006D6900"/>
    <w:rsid w:val="006D7AF0"/>
    <w:rsid w:val="006E37E6"/>
    <w:rsid w:val="006F2361"/>
    <w:rsid w:val="00701449"/>
    <w:rsid w:val="007054A6"/>
    <w:rsid w:val="00706A94"/>
    <w:rsid w:val="00707150"/>
    <w:rsid w:val="007078A0"/>
    <w:rsid w:val="0071274E"/>
    <w:rsid w:val="0071575B"/>
    <w:rsid w:val="0071618B"/>
    <w:rsid w:val="00720E61"/>
    <w:rsid w:val="00721E02"/>
    <w:rsid w:val="007223DA"/>
    <w:rsid w:val="00724EDC"/>
    <w:rsid w:val="00733EB9"/>
    <w:rsid w:val="0073545C"/>
    <w:rsid w:val="00736E8F"/>
    <w:rsid w:val="00750069"/>
    <w:rsid w:val="007510DE"/>
    <w:rsid w:val="00754BC0"/>
    <w:rsid w:val="00756F84"/>
    <w:rsid w:val="007636B1"/>
    <w:rsid w:val="00763D02"/>
    <w:rsid w:val="00764DCE"/>
    <w:rsid w:val="007651EC"/>
    <w:rsid w:val="00767F38"/>
    <w:rsid w:val="00772EB4"/>
    <w:rsid w:val="007743AF"/>
    <w:rsid w:val="00775767"/>
    <w:rsid w:val="00784EF9"/>
    <w:rsid w:val="00785BF2"/>
    <w:rsid w:val="007921A9"/>
    <w:rsid w:val="007925D9"/>
    <w:rsid w:val="007973ED"/>
    <w:rsid w:val="007A1A3C"/>
    <w:rsid w:val="007A3863"/>
    <w:rsid w:val="007A3B88"/>
    <w:rsid w:val="007A4721"/>
    <w:rsid w:val="007B0312"/>
    <w:rsid w:val="007B0D65"/>
    <w:rsid w:val="007B6465"/>
    <w:rsid w:val="007C152A"/>
    <w:rsid w:val="007C60FC"/>
    <w:rsid w:val="007D140A"/>
    <w:rsid w:val="007D395E"/>
    <w:rsid w:val="007D53CD"/>
    <w:rsid w:val="007D6F36"/>
    <w:rsid w:val="007D7681"/>
    <w:rsid w:val="007E1F31"/>
    <w:rsid w:val="007E4149"/>
    <w:rsid w:val="007E53A4"/>
    <w:rsid w:val="007F21B3"/>
    <w:rsid w:val="007F4EFC"/>
    <w:rsid w:val="007F4F1D"/>
    <w:rsid w:val="007F54D2"/>
    <w:rsid w:val="007F5A57"/>
    <w:rsid w:val="007F643B"/>
    <w:rsid w:val="00801566"/>
    <w:rsid w:val="00803712"/>
    <w:rsid w:val="00803810"/>
    <w:rsid w:val="00803A5E"/>
    <w:rsid w:val="008052FF"/>
    <w:rsid w:val="00812157"/>
    <w:rsid w:val="008125FE"/>
    <w:rsid w:val="00813462"/>
    <w:rsid w:val="00813AD7"/>
    <w:rsid w:val="008160A1"/>
    <w:rsid w:val="008224CE"/>
    <w:rsid w:val="00822FFC"/>
    <w:rsid w:val="00823E1F"/>
    <w:rsid w:val="008244BB"/>
    <w:rsid w:val="00825317"/>
    <w:rsid w:val="0083080D"/>
    <w:rsid w:val="00830AF4"/>
    <w:rsid w:val="008365BC"/>
    <w:rsid w:val="00840914"/>
    <w:rsid w:val="00840E02"/>
    <w:rsid w:val="008513FC"/>
    <w:rsid w:val="0086093F"/>
    <w:rsid w:val="008640BA"/>
    <w:rsid w:val="00866B4C"/>
    <w:rsid w:val="00873DC0"/>
    <w:rsid w:val="00877140"/>
    <w:rsid w:val="00877589"/>
    <w:rsid w:val="00892076"/>
    <w:rsid w:val="008939B3"/>
    <w:rsid w:val="00893DE2"/>
    <w:rsid w:val="008951E6"/>
    <w:rsid w:val="00895A75"/>
    <w:rsid w:val="008A3836"/>
    <w:rsid w:val="008A3AB3"/>
    <w:rsid w:val="008A4D1F"/>
    <w:rsid w:val="008A5D42"/>
    <w:rsid w:val="008A7E4B"/>
    <w:rsid w:val="008B03F0"/>
    <w:rsid w:val="008B7150"/>
    <w:rsid w:val="008C113B"/>
    <w:rsid w:val="008C51E2"/>
    <w:rsid w:val="008C5D21"/>
    <w:rsid w:val="008C71FE"/>
    <w:rsid w:val="008C79F2"/>
    <w:rsid w:val="008D10E0"/>
    <w:rsid w:val="008D1102"/>
    <w:rsid w:val="008D2428"/>
    <w:rsid w:val="008D2EE0"/>
    <w:rsid w:val="008D46D1"/>
    <w:rsid w:val="008D60CC"/>
    <w:rsid w:val="008D6F7D"/>
    <w:rsid w:val="008D752B"/>
    <w:rsid w:val="008E201D"/>
    <w:rsid w:val="008E2DAC"/>
    <w:rsid w:val="008E3B6E"/>
    <w:rsid w:val="008E5584"/>
    <w:rsid w:val="008E5661"/>
    <w:rsid w:val="008F0208"/>
    <w:rsid w:val="008F2AC9"/>
    <w:rsid w:val="00905903"/>
    <w:rsid w:val="009067E1"/>
    <w:rsid w:val="0091431E"/>
    <w:rsid w:val="0091550E"/>
    <w:rsid w:val="00921A41"/>
    <w:rsid w:val="0092259E"/>
    <w:rsid w:val="00925E2D"/>
    <w:rsid w:val="00932F77"/>
    <w:rsid w:val="0093598E"/>
    <w:rsid w:val="00937D74"/>
    <w:rsid w:val="00940C48"/>
    <w:rsid w:val="00940D0F"/>
    <w:rsid w:val="00941B90"/>
    <w:rsid w:val="009421DA"/>
    <w:rsid w:val="0094337E"/>
    <w:rsid w:val="009433E8"/>
    <w:rsid w:val="009440A0"/>
    <w:rsid w:val="009454F1"/>
    <w:rsid w:val="0094706E"/>
    <w:rsid w:val="00953126"/>
    <w:rsid w:val="00955495"/>
    <w:rsid w:val="00955AA4"/>
    <w:rsid w:val="00955B28"/>
    <w:rsid w:val="00956401"/>
    <w:rsid w:val="00957EE7"/>
    <w:rsid w:val="00961278"/>
    <w:rsid w:val="00961332"/>
    <w:rsid w:val="009640D9"/>
    <w:rsid w:val="009657BF"/>
    <w:rsid w:val="00972FF2"/>
    <w:rsid w:val="00973D05"/>
    <w:rsid w:val="00975FF4"/>
    <w:rsid w:val="009765B2"/>
    <w:rsid w:val="00981B45"/>
    <w:rsid w:val="00981F26"/>
    <w:rsid w:val="0098233B"/>
    <w:rsid w:val="00982689"/>
    <w:rsid w:val="0098749B"/>
    <w:rsid w:val="00991EFC"/>
    <w:rsid w:val="00994F64"/>
    <w:rsid w:val="009A0ACE"/>
    <w:rsid w:val="009A4B76"/>
    <w:rsid w:val="009A5379"/>
    <w:rsid w:val="009A54C5"/>
    <w:rsid w:val="009A5A15"/>
    <w:rsid w:val="009C1568"/>
    <w:rsid w:val="009C579F"/>
    <w:rsid w:val="009C718D"/>
    <w:rsid w:val="009C776A"/>
    <w:rsid w:val="009C7C47"/>
    <w:rsid w:val="009D3916"/>
    <w:rsid w:val="009D6522"/>
    <w:rsid w:val="009E4C0A"/>
    <w:rsid w:val="009F1020"/>
    <w:rsid w:val="009F4039"/>
    <w:rsid w:val="009F5C1C"/>
    <w:rsid w:val="00A0004E"/>
    <w:rsid w:val="00A04AB4"/>
    <w:rsid w:val="00A15721"/>
    <w:rsid w:val="00A159E4"/>
    <w:rsid w:val="00A16C8F"/>
    <w:rsid w:val="00A17A51"/>
    <w:rsid w:val="00A2334D"/>
    <w:rsid w:val="00A24C6A"/>
    <w:rsid w:val="00A41773"/>
    <w:rsid w:val="00A460E6"/>
    <w:rsid w:val="00A46656"/>
    <w:rsid w:val="00A51DB3"/>
    <w:rsid w:val="00A525BF"/>
    <w:rsid w:val="00A533F3"/>
    <w:rsid w:val="00A648BD"/>
    <w:rsid w:val="00A64A83"/>
    <w:rsid w:val="00A6616F"/>
    <w:rsid w:val="00A70278"/>
    <w:rsid w:val="00A731F8"/>
    <w:rsid w:val="00A80424"/>
    <w:rsid w:val="00A8095B"/>
    <w:rsid w:val="00A80CBD"/>
    <w:rsid w:val="00A81363"/>
    <w:rsid w:val="00A91F5A"/>
    <w:rsid w:val="00A93191"/>
    <w:rsid w:val="00A945EC"/>
    <w:rsid w:val="00A956AE"/>
    <w:rsid w:val="00A956B9"/>
    <w:rsid w:val="00A9687F"/>
    <w:rsid w:val="00A974BE"/>
    <w:rsid w:val="00AA35B6"/>
    <w:rsid w:val="00AA68CB"/>
    <w:rsid w:val="00AA6B7C"/>
    <w:rsid w:val="00AB18CA"/>
    <w:rsid w:val="00AB31B7"/>
    <w:rsid w:val="00AB4FFB"/>
    <w:rsid w:val="00AB660B"/>
    <w:rsid w:val="00AC3122"/>
    <w:rsid w:val="00AC56B3"/>
    <w:rsid w:val="00AC6E2B"/>
    <w:rsid w:val="00AD0B5A"/>
    <w:rsid w:val="00AD2272"/>
    <w:rsid w:val="00AD3F7A"/>
    <w:rsid w:val="00AD63B6"/>
    <w:rsid w:val="00AE1763"/>
    <w:rsid w:val="00AF0F24"/>
    <w:rsid w:val="00AF13B7"/>
    <w:rsid w:val="00AF1C25"/>
    <w:rsid w:val="00AF20CD"/>
    <w:rsid w:val="00AF33CE"/>
    <w:rsid w:val="00AF5EAA"/>
    <w:rsid w:val="00AF623B"/>
    <w:rsid w:val="00AF6A8D"/>
    <w:rsid w:val="00B00903"/>
    <w:rsid w:val="00B01EEF"/>
    <w:rsid w:val="00B035D0"/>
    <w:rsid w:val="00B05C28"/>
    <w:rsid w:val="00B10185"/>
    <w:rsid w:val="00B13D77"/>
    <w:rsid w:val="00B17836"/>
    <w:rsid w:val="00B2568B"/>
    <w:rsid w:val="00B2592E"/>
    <w:rsid w:val="00B2690A"/>
    <w:rsid w:val="00B26E25"/>
    <w:rsid w:val="00B27667"/>
    <w:rsid w:val="00B27C7D"/>
    <w:rsid w:val="00B305E6"/>
    <w:rsid w:val="00B34FFF"/>
    <w:rsid w:val="00B35D80"/>
    <w:rsid w:val="00B36A68"/>
    <w:rsid w:val="00B40004"/>
    <w:rsid w:val="00B4567F"/>
    <w:rsid w:val="00B50723"/>
    <w:rsid w:val="00B51AD4"/>
    <w:rsid w:val="00B5376C"/>
    <w:rsid w:val="00B55FB6"/>
    <w:rsid w:val="00B64137"/>
    <w:rsid w:val="00B65B92"/>
    <w:rsid w:val="00B66C5B"/>
    <w:rsid w:val="00B67AAA"/>
    <w:rsid w:val="00B70F60"/>
    <w:rsid w:val="00B71C38"/>
    <w:rsid w:val="00B73E8A"/>
    <w:rsid w:val="00B815EA"/>
    <w:rsid w:val="00B82053"/>
    <w:rsid w:val="00B827C2"/>
    <w:rsid w:val="00B82CB4"/>
    <w:rsid w:val="00B82CE6"/>
    <w:rsid w:val="00B83C99"/>
    <w:rsid w:val="00B84A94"/>
    <w:rsid w:val="00B85F96"/>
    <w:rsid w:val="00B91C80"/>
    <w:rsid w:val="00B93B74"/>
    <w:rsid w:val="00BA2D6F"/>
    <w:rsid w:val="00BA5150"/>
    <w:rsid w:val="00BB08C3"/>
    <w:rsid w:val="00BB2720"/>
    <w:rsid w:val="00BB34AC"/>
    <w:rsid w:val="00BB3D40"/>
    <w:rsid w:val="00BB5176"/>
    <w:rsid w:val="00BC0C52"/>
    <w:rsid w:val="00BC6C8A"/>
    <w:rsid w:val="00BE2EDE"/>
    <w:rsid w:val="00BE5820"/>
    <w:rsid w:val="00BE5B27"/>
    <w:rsid w:val="00BE5BEF"/>
    <w:rsid w:val="00BF1745"/>
    <w:rsid w:val="00BF2748"/>
    <w:rsid w:val="00BF4C99"/>
    <w:rsid w:val="00BF57F0"/>
    <w:rsid w:val="00C06D58"/>
    <w:rsid w:val="00C101D3"/>
    <w:rsid w:val="00C1071B"/>
    <w:rsid w:val="00C12202"/>
    <w:rsid w:val="00C15B3A"/>
    <w:rsid w:val="00C1730F"/>
    <w:rsid w:val="00C176F7"/>
    <w:rsid w:val="00C30982"/>
    <w:rsid w:val="00C34FB9"/>
    <w:rsid w:val="00C4223A"/>
    <w:rsid w:val="00C459C5"/>
    <w:rsid w:val="00C52126"/>
    <w:rsid w:val="00C54559"/>
    <w:rsid w:val="00C55AD8"/>
    <w:rsid w:val="00C60513"/>
    <w:rsid w:val="00C6164A"/>
    <w:rsid w:val="00C616BF"/>
    <w:rsid w:val="00C62E59"/>
    <w:rsid w:val="00C633D8"/>
    <w:rsid w:val="00C660ED"/>
    <w:rsid w:val="00C72947"/>
    <w:rsid w:val="00C729AC"/>
    <w:rsid w:val="00C73160"/>
    <w:rsid w:val="00C751AB"/>
    <w:rsid w:val="00C852A3"/>
    <w:rsid w:val="00C87714"/>
    <w:rsid w:val="00C91AA1"/>
    <w:rsid w:val="00C93153"/>
    <w:rsid w:val="00C9318D"/>
    <w:rsid w:val="00C94872"/>
    <w:rsid w:val="00C953D9"/>
    <w:rsid w:val="00C96851"/>
    <w:rsid w:val="00CA20F7"/>
    <w:rsid w:val="00CB0CBD"/>
    <w:rsid w:val="00CB1BFB"/>
    <w:rsid w:val="00CB5326"/>
    <w:rsid w:val="00CB54F8"/>
    <w:rsid w:val="00CB59B3"/>
    <w:rsid w:val="00CD16A0"/>
    <w:rsid w:val="00CD4067"/>
    <w:rsid w:val="00CD4CA3"/>
    <w:rsid w:val="00CD5208"/>
    <w:rsid w:val="00CE0AC8"/>
    <w:rsid w:val="00CE2612"/>
    <w:rsid w:val="00CE39DD"/>
    <w:rsid w:val="00CE3E7D"/>
    <w:rsid w:val="00CE67ED"/>
    <w:rsid w:val="00CE74D8"/>
    <w:rsid w:val="00CE753C"/>
    <w:rsid w:val="00CF009B"/>
    <w:rsid w:val="00CF55AC"/>
    <w:rsid w:val="00CF5E24"/>
    <w:rsid w:val="00CF6B60"/>
    <w:rsid w:val="00D03861"/>
    <w:rsid w:val="00D041EC"/>
    <w:rsid w:val="00D10DAE"/>
    <w:rsid w:val="00D16C19"/>
    <w:rsid w:val="00D1734E"/>
    <w:rsid w:val="00D25FEC"/>
    <w:rsid w:val="00D2611C"/>
    <w:rsid w:val="00D326D4"/>
    <w:rsid w:val="00D34DE8"/>
    <w:rsid w:val="00D4257F"/>
    <w:rsid w:val="00D4326F"/>
    <w:rsid w:val="00D5573E"/>
    <w:rsid w:val="00D60697"/>
    <w:rsid w:val="00D61BD4"/>
    <w:rsid w:val="00D64879"/>
    <w:rsid w:val="00D64B4B"/>
    <w:rsid w:val="00D64C53"/>
    <w:rsid w:val="00D662E3"/>
    <w:rsid w:val="00D71EBA"/>
    <w:rsid w:val="00D72707"/>
    <w:rsid w:val="00D72F1A"/>
    <w:rsid w:val="00D747B4"/>
    <w:rsid w:val="00D74926"/>
    <w:rsid w:val="00D82F6C"/>
    <w:rsid w:val="00D8774C"/>
    <w:rsid w:val="00D9082A"/>
    <w:rsid w:val="00D93916"/>
    <w:rsid w:val="00D9458A"/>
    <w:rsid w:val="00D9694D"/>
    <w:rsid w:val="00D9701C"/>
    <w:rsid w:val="00DA2F97"/>
    <w:rsid w:val="00DA523F"/>
    <w:rsid w:val="00DA76B5"/>
    <w:rsid w:val="00DB18BE"/>
    <w:rsid w:val="00DB4897"/>
    <w:rsid w:val="00DC045C"/>
    <w:rsid w:val="00DC44B1"/>
    <w:rsid w:val="00DC6E8A"/>
    <w:rsid w:val="00DD344E"/>
    <w:rsid w:val="00DD3E5F"/>
    <w:rsid w:val="00DD734E"/>
    <w:rsid w:val="00DD7536"/>
    <w:rsid w:val="00DD7683"/>
    <w:rsid w:val="00DE024C"/>
    <w:rsid w:val="00DF0534"/>
    <w:rsid w:val="00DF0CCC"/>
    <w:rsid w:val="00DF150A"/>
    <w:rsid w:val="00DF2415"/>
    <w:rsid w:val="00DF25AE"/>
    <w:rsid w:val="00DF3D31"/>
    <w:rsid w:val="00DF512C"/>
    <w:rsid w:val="00DF72A5"/>
    <w:rsid w:val="00E03ABB"/>
    <w:rsid w:val="00E0621F"/>
    <w:rsid w:val="00E065DF"/>
    <w:rsid w:val="00E13679"/>
    <w:rsid w:val="00E139F6"/>
    <w:rsid w:val="00E15644"/>
    <w:rsid w:val="00E15675"/>
    <w:rsid w:val="00E1660E"/>
    <w:rsid w:val="00E20A56"/>
    <w:rsid w:val="00E21CA4"/>
    <w:rsid w:val="00E41E8E"/>
    <w:rsid w:val="00E428F6"/>
    <w:rsid w:val="00E449F8"/>
    <w:rsid w:val="00E50208"/>
    <w:rsid w:val="00E50C16"/>
    <w:rsid w:val="00E51436"/>
    <w:rsid w:val="00E51AE7"/>
    <w:rsid w:val="00E51FF5"/>
    <w:rsid w:val="00E52463"/>
    <w:rsid w:val="00E52D04"/>
    <w:rsid w:val="00E5340C"/>
    <w:rsid w:val="00E53BD0"/>
    <w:rsid w:val="00E53EB7"/>
    <w:rsid w:val="00E54709"/>
    <w:rsid w:val="00E56849"/>
    <w:rsid w:val="00E56C06"/>
    <w:rsid w:val="00E57481"/>
    <w:rsid w:val="00E57927"/>
    <w:rsid w:val="00E61109"/>
    <w:rsid w:val="00E61B2B"/>
    <w:rsid w:val="00E647F5"/>
    <w:rsid w:val="00E64B42"/>
    <w:rsid w:val="00E64EFF"/>
    <w:rsid w:val="00E64F00"/>
    <w:rsid w:val="00E65233"/>
    <w:rsid w:val="00E656F6"/>
    <w:rsid w:val="00E66354"/>
    <w:rsid w:val="00E7316A"/>
    <w:rsid w:val="00E806DB"/>
    <w:rsid w:val="00E83F74"/>
    <w:rsid w:val="00E854FB"/>
    <w:rsid w:val="00E85B7E"/>
    <w:rsid w:val="00E97BF3"/>
    <w:rsid w:val="00EA72A6"/>
    <w:rsid w:val="00EA737E"/>
    <w:rsid w:val="00EB22DE"/>
    <w:rsid w:val="00EB7036"/>
    <w:rsid w:val="00EC2B42"/>
    <w:rsid w:val="00EC607E"/>
    <w:rsid w:val="00EC6225"/>
    <w:rsid w:val="00EC6600"/>
    <w:rsid w:val="00EC7EE6"/>
    <w:rsid w:val="00ED0360"/>
    <w:rsid w:val="00ED06E3"/>
    <w:rsid w:val="00ED1854"/>
    <w:rsid w:val="00ED1A95"/>
    <w:rsid w:val="00ED3578"/>
    <w:rsid w:val="00EE080C"/>
    <w:rsid w:val="00EE6AE4"/>
    <w:rsid w:val="00F00734"/>
    <w:rsid w:val="00F07A9D"/>
    <w:rsid w:val="00F07D2F"/>
    <w:rsid w:val="00F10B56"/>
    <w:rsid w:val="00F157D7"/>
    <w:rsid w:val="00F17BD2"/>
    <w:rsid w:val="00F248AA"/>
    <w:rsid w:val="00F24AEA"/>
    <w:rsid w:val="00F25BE1"/>
    <w:rsid w:val="00F34231"/>
    <w:rsid w:val="00F35961"/>
    <w:rsid w:val="00F36918"/>
    <w:rsid w:val="00F36B3E"/>
    <w:rsid w:val="00F378D1"/>
    <w:rsid w:val="00F47BB6"/>
    <w:rsid w:val="00F47C78"/>
    <w:rsid w:val="00F50BB9"/>
    <w:rsid w:val="00F517F2"/>
    <w:rsid w:val="00F544C9"/>
    <w:rsid w:val="00F572A8"/>
    <w:rsid w:val="00F60626"/>
    <w:rsid w:val="00F60A92"/>
    <w:rsid w:val="00F60B01"/>
    <w:rsid w:val="00F60FA8"/>
    <w:rsid w:val="00F65BF0"/>
    <w:rsid w:val="00F6695E"/>
    <w:rsid w:val="00F67A73"/>
    <w:rsid w:val="00F70782"/>
    <w:rsid w:val="00F74068"/>
    <w:rsid w:val="00F74E5D"/>
    <w:rsid w:val="00F80078"/>
    <w:rsid w:val="00F837AD"/>
    <w:rsid w:val="00F85997"/>
    <w:rsid w:val="00F85DBA"/>
    <w:rsid w:val="00F85F1A"/>
    <w:rsid w:val="00F868FB"/>
    <w:rsid w:val="00F91BCC"/>
    <w:rsid w:val="00F92826"/>
    <w:rsid w:val="00F95853"/>
    <w:rsid w:val="00F960E3"/>
    <w:rsid w:val="00F97462"/>
    <w:rsid w:val="00FA088F"/>
    <w:rsid w:val="00FA0CEF"/>
    <w:rsid w:val="00FA2DDB"/>
    <w:rsid w:val="00FA4F33"/>
    <w:rsid w:val="00FA5A5C"/>
    <w:rsid w:val="00FA6395"/>
    <w:rsid w:val="00FA78BF"/>
    <w:rsid w:val="00FB0D27"/>
    <w:rsid w:val="00FB1523"/>
    <w:rsid w:val="00FB3F8A"/>
    <w:rsid w:val="00FB5F4C"/>
    <w:rsid w:val="00FB6A97"/>
    <w:rsid w:val="00FC27C2"/>
    <w:rsid w:val="00FC41F1"/>
    <w:rsid w:val="00FC5408"/>
    <w:rsid w:val="00FD004A"/>
    <w:rsid w:val="00FD0FC6"/>
    <w:rsid w:val="00FD3CAB"/>
    <w:rsid w:val="00FD6DBF"/>
    <w:rsid w:val="00FD7B12"/>
    <w:rsid w:val="00FE1302"/>
    <w:rsid w:val="00FE1AFD"/>
    <w:rsid w:val="00FE6023"/>
    <w:rsid w:val="00FF1312"/>
    <w:rsid w:val="00FF45EA"/>
    <w:rsid w:val="00FF4A5A"/>
    <w:rsid w:val="00FF56C0"/>
    <w:rsid w:val="00FF6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lang w:val="ru-R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10DAE"/>
    <w:pPr>
      <w:spacing w:before="0"/>
      <w:jc w:val="left"/>
    </w:pPr>
    <w:rPr>
      <w:rFonts w:ascii="Times New Roman" w:eastAsia="Calibri" w:hAnsi="Times New Roman"/>
      <w:sz w:val="28"/>
      <w:szCs w:val="28"/>
    </w:rPr>
  </w:style>
  <w:style w:type="paragraph" w:styleId="1">
    <w:name w:val="heading 1"/>
    <w:aliases w:val="Глава"/>
    <w:basedOn w:val="a3"/>
    <w:next w:val="a3"/>
    <w:link w:val="10"/>
    <w:qFormat/>
    <w:rsid w:val="008D2EE0"/>
    <w:pPr>
      <w:keepNext/>
      <w:spacing w:before="480"/>
      <w:jc w:val="left"/>
      <w:outlineLvl w:val="0"/>
    </w:pPr>
    <w:rPr>
      <w:rFonts w:cs="Arial"/>
      <w:color w:val="1F497D"/>
      <w:sz w:val="36"/>
      <w:szCs w:val="32"/>
    </w:rPr>
  </w:style>
  <w:style w:type="paragraph" w:styleId="2">
    <w:name w:val="heading 2"/>
    <w:aliases w:val="Раздел"/>
    <w:basedOn w:val="a3"/>
    <w:next w:val="a3"/>
    <w:link w:val="20"/>
    <w:qFormat/>
    <w:rsid w:val="008D2EE0"/>
    <w:pPr>
      <w:keepNext/>
      <w:spacing w:before="400" w:after="120"/>
      <w:jc w:val="left"/>
      <w:outlineLvl w:val="1"/>
    </w:pPr>
    <w:rPr>
      <w:color w:val="1F497D"/>
      <w:sz w:val="28"/>
    </w:rPr>
  </w:style>
  <w:style w:type="paragraph" w:styleId="3">
    <w:name w:val="heading 3"/>
    <w:aliases w:val="Подраздел"/>
    <w:basedOn w:val="a3"/>
    <w:next w:val="a3"/>
    <w:link w:val="30"/>
    <w:qFormat/>
    <w:rsid w:val="008D2EE0"/>
    <w:pPr>
      <w:keepNext/>
      <w:spacing w:before="320" w:after="120"/>
      <w:jc w:val="left"/>
      <w:outlineLvl w:val="2"/>
    </w:pPr>
    <w:rPr>
      <w:color w:val="1F497D"/>
      <w:sz w:val="24"/>
    </w:rPr>
  </w:style>
  <w:style w:type="paragraph" w:styleId="4">
    <w:name w:val="heading 4"/>
    <w:aliases w:val="Дополнительный"/>
    <w:basedOn w:val="a2"/>
    <w:next w:val="a2"/>
    <w:link w:val="40"/>
    <w:qFormat/>
    <w:rsid w:val="008D2EE0"/>
    <w:pPr>
      <w:keepNext/>
      <w:keepLines/>
      <w:overflowPunct w:val="0"/>
      <w:autoSpaceDE w:val="0"/>
      <w:autoSpaceDN w:val="0"/>
      <w:adjustRightInd w:val="0"/>
      <w:spacing w:before="200" w:after="120"/>
      <w:textAlignment w:val="baseline"/>
      <w:outlineLvl w:val="3"/>
    </w:pPr>
    <w:rPr>
      <w:rFonts w:ascii="Arial" w:eastAsia="Times New Roman" w:hAnsi="Arial"/>
      <w:i/>
      <w:color w:val="1F497D"/>
      <w:kern w:val="20"/>
      <w:sz w:val="22"/>
      <w:szCs w:val="20"/>
      <w:lang w:eastAsia="ru-RU"/>
    </w:rPr>
  </w:style>
  <w:style w:type="paragraph" w:styleId="5">
    <w:name w:val="heading 5"/>
    <w:aliases w:val="Номер главы"/>
    <w:basedOn w:val="a2"/>
    <w:next w:val="a2"/>
    <w:link w:val="50"/>
    <w:qFormat/>
    <w:rsid w:val="008D2EE0"/>
    <w:pPr>
      <w:keepNext/>
      <w:overflowPunct w:val="0"/>
      <w:autoSpaceDE w:val="0"/>
      <w:autoSpaceDN w:val="0"/>
      <w:adjustRightInd w:val="0"/>
      <w:spacing w:before="160" w:after="120"/>
      <w:textAlignment w:val="baseline"/>
      <w:outlineLvl w:val="4"/>
    </w:pPr>
    <w:rPr>
      <w:rFonts w:ascii="Arial" w:eastAsia="Times New Roman" w:hAnsi="Arial"/>
      <w:b/>
      <w:color w:val="1F497D"/>
      <w:kern w:val="20"/>
      <w:sz w:val="20"/>
      <w:szCs w:val="20"/>
      <w:lang w:eastAsia="ru-RU"/>
    </w:rPr>
  </w:style>
  <w:style w:type="paragraph" w:styleId="6">
    <w:name w:val="heading 6"/>
    <w:basedOn w:val="a2"/>
    <w:next w:val="a2"/>
    <w:link w:val="60"/>
    <w:qFormat/>
    <w:rsid w:val="002A2C76"/>
    <w:pPr>
      <w:overflowPunct w:val="0"/>
      <w:autoSpaceDE w:val="0"/>
      <w:autoSpaceDN w:val="0"/>
      <w:adjustRightInd w:val="0"/>
      <w:spacing w:before="240" w:after="60"/>
      <w:jc w:val="both"/>
      <w:textAlignment w:val="baseline"/>
      <w:outlineLvl w:val="5"/>
    </w:pPr>
    <w:rPr>
      <w:rFonts w:ascii="Arial" w:eastAsia="Times New Roman" w:hAnsi="Arial"/>
      <w:kern w:val="20"/>
      <w:sz w:val="20"/>
      <w:szCs w:val="20"/>
      <w:lang w:eastAsia="ru-RU"/>
    </w:rPr>
  </w:style>
  <w:style w:type="paragraph" w:styleId="7">
    <w:name w:val="heading 7"/>
    <w:basedOn w:val="a2"/>
    <w:next w:val="a2"/>
    <w:link w:val="70"/>
    <w:uiPriority w:val="9"/>
    <w:semiHidden/>
    <w:qFormat/>
    <w:rsid w:val="002F5B15"/>
    <w:pPr>
      <w:keepNext/>
      <w:keepLines/>
      <w:spacing w:before="200"/>
      <w:jc w:val="both"/>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2"/>
    <w:next w:val="a2"/>
    <w:link w:val="80"/>
    <w:uiPriority w:val="9"/>
    <w:unhideWhenUsed/>
    <w:qFormat/>
    <w:rsid w:val="0059127E"/>
    <w:pPr>
      <w:keepNext/>
      <w:keepLines/>
      <w:spacing w:before="200"/>
      <w:outlineLvl w:val="7"/>
    </w:pPr>
    <w:rPr>
      <w:rFonts w:ascii="Arial" w:eastAsiaTheme="majorEastAsia" w:hAnsi="Arial" w:cstheme="majorBidi"/>
      <w:color w:val="404040" w:themeColor="text1" w:themeTint="BF"/>
      <w:sz w:val="20"/>
      <w:szCs w:val="20"/>
    </w:rPr>
  </w:style>
  <w:style w:type="paragraph" w:styleId="9">
    <w:name w:val="heading 9"/>
    <w:basedOn w:val="a2"/>
    <w:next w:val="a2"/>
    <w:link w:val="90"/>
    <w:uiPriority w:val="9"/>
    <w:unhideWhenUsed/>
    <w:qFormat/>
    <w:rsid w:val="00E5340C"/>
    <w:pPr>
      <w:keepNext/>
      <w:keepLines/>
      <w:spacing w:before="200"/>
      <w:outlineLvl w:val="8"/>
    </w:pPr>
    <w:rPr>
      <w:rFonts w:ascii="Arial" w:eastAsiaTheme="majorEastAsia" w:hAnsi="Arial" w:cstheme="majorBid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8"/>
    <w:qFormat/>
    <w:rsid w:val="008D2EE0"/>
    <w:rPr>
      <w:rFonts w:eastAsia="Times New Roman"/>
      <w:color w:val="4F81BD"/>
      <w:u w:val="single"/>
      <w:lang w:val="ru-RU" w:eastAsia="ru-RU"/>
    </w:rPr>
  </w:style>
  <w:style w:type="character" w:customStyle="1" w:styleId="10">
    <w:name w:val="Заголовок 1 Знак"/>
    <w:aliases w:val="Глава Знак"/>
    <w:basedOn w:val="a4"/>
    <w:link w:val="1"/>
    <w:rsid w:val="008D2EE0"/>
    <w:rPr>
      <w:rFonts w:eastAsia="Times New Roman" w:cs="Arial"/>
      <w:color w:val="1F497D"/>
      <w:sz w:val="36"/>
      <w:szCs w:val="32"/>
      <w:lang w:eastAsia="ru-RU"/>
    </w:rPr>
  </w:style>
  <w:style w:type="character" w:customStyle="1" w:styleId="20">
    <w:name w:val="Заголовок 2 Знак"/>
    <w:aliases w:val="Раздел Знак"/>
    <w:basedOn w:val="a4"/>
    <w:link w:val="2"/>
    <w:rsid w:val="008D2EE0"/>
    <w:rPr>
      <w:rFonts w:eastAsia="Times New Roman"/>
      <w:color w:val="1F497D"/>
      <w:sz w:val="28"/>
      <w:lang w:eastAsia="ru-RU"/>
    </w:rPr>
  </w:style>
  <w:style w:type="character" w:customStyle="1" w:styleId="30">
    <w:name w:val="Заголовок 3 Знак"/>
    <w:aliases w:val="Подраздел Знак"/>
    <w:basedOn w:val="a4"/>
    <w:link w:val="3"/>
    <w:rsid w:val="008D2EE0"/>
    <w:rPr>
      <w:rFonts w:eastAsia="Times New Roman"/>
      <w:color w:val="1F497D"/>
      <w:sz w:val="24"/>
      <w:lang w:eastAsia="ru-RU"/>
    </w:rPr>
  </w:style>
  <w:style w:type="character" w:customStyle="1" w:styleId="40">
    <w:name w:val="Заголовок 4 Знак"/>
    <w:aliases w:val="Дополнительный Знак"/>
    <w:basedOn w:val="a4"/>
    <w:link w:val="4"/>
    <w:rsid w:val="008D2EE0"/>
    <w:rPr>
      <w:rFonts w:eastAsia="Times New Roman"/>
      <w:i/>
      <w:color w:val="1F497D"/>
      <w:kern w:val="20"/>
      <w:sz w:val="22"/>
      <w:lang w:eastAsia="ru-RU"/>
    </w:rPr>
  </w:style>
  <w:style w:type="character" w:customStyle="1" w:styleId="50">
    <w:name w:val="Заголовок 5 Знак"/>
    <w:aliases w:val="Номер главы Знак"/>
    <w:basedOn w:val="a4"/>
    <w:link w:val="5"/>
    <w:rsid w:val="008D2EE0"/>
    <w:rPr>
      <w:rFonts w:eastAsia="Times New Roman"/>
      <w:b/>
      <w:color w:val="1F497D"/>
      <w:kern w:val="20"/>
      <w:lang w:eastAsia="ru-RU"/>
    </w:rPr>
  </w:style>
  <w:style w:type="character" w:customStyle="1" w:styleId="60">
    <w:name w:val="Заголовок 6 Знак"/>
    <w:basedOn w:val="a4"/>
    <w:link w:val="6"/>
    <w:rsid w:val="002A2C76"/>
    <w:rPr>
      <w:rFonts w:eastAsia="Times New Roman"/>
      <w:kern w:val="20"/>
      <w:lang w:eastAsia="ru-RU"/>
    </w:rPr>
  </w:style>
  <w:style w:type="paragraph" w:customStyle="1" w:styleId="a9">
    <w:name w:val="Кнопка"/>
    <w:basedOn w:val="a3"/>
    <w:next w:val="a3"/>
    <w:link w:val="aa"/>
    <w:qFormat/>
    <w:rsid w:val="00CF55AC"/>
    <w:pPr>
      <w:spacing w:before="0"/>
    </w:pPr>
    <w:rPr>
      <w:b/>
      <w:u w:val="single"/>
    </w:rPr>
  </w:style>
  <w:style w:type="paragraph" w:styleId="a3">
    <w:name w:val="Body Text"/>
    <w:basedOn w:val="a2"/>
    <w:link w:val="a8"/>
    <w:qFormat/>
    <w:rsid w:val="0059127E"/>
    <w:pPr>
      <w:overflowPunct w:val="0"/>
      <w:autoSpaceDE w:val="0"/>
      <w:autoSpaceDN w:val="0"/>
      <w:adjustRightInd w:val="0"/>
      <w:spacing w:before="160"/>
      <w:jc w:val="both"/>
      <w:textAlignment w:val="baseline"/>
    </w:pPr>
    <w:rPr>
      <w:rFonts w:ascii="Arial" w:eastAsia="Times New Roman" w:hAnsi="Arial"/>
      <w:sz w:val="20"/>
      <w:szCs w:val="20"/>
      <w:lang w:eastAsia="ru-RU"/>
    </w:rPr>
  </w:style>
  <w:style w:type="character" w:customStyle="1" w:styleId="a8">
    <w:name w:val="Основной текст Знак"/>
    <w:basedOn w:val="a4"/>
    <w:link w:val="a3"/>
    <w:rsid w:val="0059127E"/>
    <w:rPr>
      <w:rFonts w:eastAsia="Times New Roman"/>
      <w:lang w:eastAsia="ru-RU"/>
    </w:rPr>
  </w:style>
  <w:style w:type="paragraph" w:customStyle="1" w:styleId="ab">
    <w:name w:val="Название справочника"/>
    <w:basedOn w:val="a3"/>
    <w:next w:val="a3"/>
    <w:link w:val="ac"/>
    <w:qFormat/>
    <w:rsid w:val="00CF55AC"/>
    <w:pPr>
      <w:spacing w:before="0"/>
    </w:pPr>
    <w:rPr>
      <w:b/>
    </w:rPr>
  </w:style>
  <w:style w:type="paragraph" w:customStyle="1" w:styleId="ad">
    <w:name w:val="Название поля/пункт меню"/>
    <w:basedOn w:val="a3"/>
    <w:link w:val="ae"/>
    <w:qFormat/>
    <w:rsid w:val="00CF55AC"/>
    <w:pPr>
      <w:spacing w:before="0"/>
    </w:pPr>
    <w:rPr>
      <w:i/>
    </w:rPr>
  </w:style>
  <w:style w:type="character" w:customStyle="1" w:styleId="af">
    <w:name w:val="Определение"/>
    <w:basedOn w:val="a8"/>
    <w:qFormat/>
    <w:rsid w:val="00A956B9"/>
    <w:rPr>
      <w:rFonts w:eastAsia="Times New Roman"/>
      <w:i/>
      <w:noProof/>
      <w:color w:val="1F497D" w:themeColor="text2"/>
      <w:u w:val="none"/>
      <w:lang w:val="ru-RU" w:eastAsia="ru-RU"/>
    </w:rPr>
  </w:style>
  <w:style w:type="character" w:customStyle="1" w:styleId="af0">
    <w:name w:val="Участник процесса"/>
    <w:basedOn w:val="a8"/>
    <w:qFormat/>
    <w:rsid w:val="0059127E"/>
    <w:rPr>
      <w:rFonts w:ascii="Arial" w:eastAsia="Times New Roman" w:hAnsi="Arial"/>
      <w:b/>
      <w:i/>
      <w:sz w:val="20"/>
      <w:lang w:val="ru-RU" w:eastAsia="ru-RU"/>
    </w:rPr>
  </w:style>
  <w:style w:type="character" w:customStyle="1" w:styleId="aa">
    <w:name w:val="Кнопка Знак"/>
    <w:basedOn w:val="a8"/>
    <w:link w:val="a9"/>
    <w:rsid w:val="00CF55AC"/>
    <w:rPr>
      <w:rFonts w:eastAsia="Times New Roman"/>
      <w:b/>
      <w:u w:val="single"/>
      <w:lang w:eastAsia="ru-RU"/>
    </w:rPr>
  </w:style>
  <w:style w:type="character" w:customStyle="1" w:styleId="70">
    <w:name w:val="Заголовок 7 Знак"/>
    <w:basedOn w:val="a4"/>
    <w:link w:val="7"/>
    <w:uiPriority w:val="9"/>
    <w:semiHidden/>
    <w:rsid w:val="002F5B15"/>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
    <w:rsid w:val="0059127E"/>
    <w:rPr>
      <w:rFonts w:eastAsiaTheme="majorEastAsia" w:cstheme="majorBidi"/>
      <w:color w:val="404040" w:themeColor="text1" w:themeTint="BF"/>
    </w:rPr>
  </w:style>
  <w:style w:type="character" w:customStyle="1" w:styleId="90">
    <w:name w:val="Заголовок 9 Знак"/>
    <w:basedOn w:val="a4"/>
    <w:link w:val="9"/>
    <w:uiPriority w:val="9"/>
    <w:rsid w:val="00E5340C"/>
    <w:rPr>
      <w:rFonts w:eastAsiaTheme="majorEastAsia" w:cstheme="majorBidi"/>
      <w:iCs/>
      <w:color w:val="404040" w:themeColor="text1" w:themeTint="BF"/>
    </w:rPr>
  </w:style>
  <w:style w:type="paragraph" w:styleId="a">
    <w:name w:val="List Number"/>
    <w:basedOn w:val="af1"/>
    <w:uiPriority w:val="99"/>
    <w:unhideWhenUsed/>
    <w:rsid w:val="00022E9E"/>
    <w:pPr>
      <w:numPr>
        <w:numId w:val="1"/>
      </w:numPr>
      <w:spacing w:before="160"/>
    </w:pPr>
  </w:style>
  <w:style w:type="paragraph" w:styleId="a1">
    <w:name w:val="List Bullet"/>
    <w:basedOn w:val="af1"/>
    <w:qFormat/>
    <w:rsid w:val="00147DE1"/>
    <w:pPr>
      <w:numPr>
        <w:numId w:val="3"/>
      </w:numPr>
    </w:pPr>
  </w:style>
  <w:style w:type="paragraph" w:customStyle="1" w:styleId="af2">
    <w:name w:val="Пример кода"/>
    <w:basedOn w:val="a3"/>
    <w:qFormat/>
    <w:rsid w:val="000717C1"/>
    <w:pPr>
      <w:shd w:val="clear" w:color="auto" w:fill="F2F2F2"/>
      <w:spacing w:before="0"/>
    </w:pPr>
    <w:rPr>
      <w:rFonts w:ascii="Consolas" w:hAnsi="Consolas"/>
      <w:noProof/>
    </w:rPr>
  </w:style>
  <w:style w:type="paragraph" w:customStyle="1" w:styleId="af3">
    <w:name w:val="Примечание"/>
    <w:basedOn w:val="a3"/>
    <w:qFormat/>
    <w:rsid w:val="00A956B9"/>
    <w:pPr>
      <w:keepNext/>
      <w:keepLines/>
      <w:pBdr>
        <w:top w:val="single" w:sz="4" w:space="4" w:color="808080" w:themeColor="background1" w:themeShade="80"/>
        <w:left w:val="single" w:sz="4" w:space="4" w:color="808080" w:themeColor="background1" w:themeShade="80"/>
        <w:bottom w:val="single" w:sz="4" w:space="4" w:color="808080" w:themeColor="background1" w:themeShade="80"/>
        <w:right w:val="single" w:sz="4" w:space="4" w:color="808080" w:themeColor="background1" w:themeShade="80"/>
      </w:pBdr>
    </w:pPr>
  </w:style>
  <w:style w:type="paragraph" w:styleId="af4">
    <w:name w:val="Title"/>
    <w:basedOn w:val="a3"/>
    <w:next w:val="a2"/>
    <w:link w:val="af5"/>
    <w:uiPriority w:val="10"/>
    <w:qFormat/>
    <w:rsid w:val="0059127E"/>
    <w:pPr>
      <w:pBdr>
        <w:bottom w:val="single" w:sz="18" w:space="1" w:color="1F497D"/>
      </w:pBdr>
      <w:spacing w:before="0" w:after="360"/>
      <w:jc w:val="left"/>
    </w:pPr>
    <w:rPr>
      <w:color w:val="1F497D"/>
      <w:sz w:val="40"/>
    </w:rPr>
  </w:style>
  <w:style w:type="character" w:customStyle="1" w:styleId="af5">
    <w:name w:val="Название Знак"/>
    <w:basedOn w:val="a4"/>
    <w:link w:val="af4"/>
    <w:uiPriority w:val="10"/>
    <w:rsid w:val="0059127E"/>
    <w:rPr>
      <w:rFonts w:eastAsia="Times New Roman"/>
      <w:color w:val="1F497D"/>
      <w:sz w:val="40"/>
      <w:lang w:eastAsia="ru-RU"/>
    </w:rPr>
  </w:style>
  <w:style w:type="table" w:styleId="af6">
    <w:name w:val="Table Grid"/>
    <w:basedOn w:val="a5"/>
    <w:uiPriority w:val="59"/>
    <w:rsid w:val="00E83F7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7">
    <w:name w:val="Таблица НПО"/>
    <w:basedOn w:val="a5"/>
    <w:uiPriority w:val="99"/>
    <w:qFormat/>
    <w:rsid w:val="0086093F"/>
    <w:pPr>
      <w:spacing w:before="0"/>
      <w:jc w:val="left"/>
    </w:pPr>
    <w:rPr>
      <w:rFonts w:eastAsia="Calibri"/>
      <w:lang w:eastAsia="ru-RU"/>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Mar>
        <w:top w:w="40" w:type="dxa"/>
        <w:bottom w:w="45" w:type="dxa"/>
      </w:tcMar>
      <w:vAlign w:val="center"/>
    </w:tcPr>
    <w:tblStylePr w:type="firstRow">
      <w:pPr>
        <w:wordWrap/>
        <w:spacing w:beforeLines="0" w:beforeAutospacing="0" w:afterLines="0" w:afterAutospacing="0" w:line="240" w:lineRule="auto"/>
        <w:ind w:leftChars="0" w:left="0" w:firstLineChars="0" w:firstLine="0"/>
        <w:contextualSpacing w:val="0"/>
        <w:mirrorIndents w:val="0"/>
        <w:jc w:val="center"/>
        <w:textboxTightWrap w:val="allLines"/>
      </w:pPr>
      <w:rPr>
        <w:rFonts w:ascii="Arial" w:hAnsi="Arial"/>
        <w:kern w:val="0"/>
        <w:sz w:val="20"/>
      </w:rPr>
      <w:tblPr/>
      <w:trPr>
        <w:tblHeader/>
      </w:trPr>
      <w:tcPr>
        <w:shd w:val="clear" w:color="auto" w:fill="D9D9D9"/>
        <w:tcMar>
          <w:top w:w="113" w:type="dxa"/>
          <w:left w:w="0" w:type="nil"/>
          <w:bottom w:w="113" w:type="dxa"/>
          <w:right w:w="0" w:type="nil"/>
        </w:tcMa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Pr/>
      <w:tcPr>
        <w:shd w:val="clear" w:color="auto" w:fill="F2F2F2"/>
      </w:tcPr>
    </w:tblStylePr>
  </w:style>
  <w:style w:type="paragraph" w:styleId="af1">
    <w:name w:val="List Paragraph"/>
    <w:basedOn w:val="a2"/>
    <w:uiPriority w:val="34"/>
    <w:qFormat/>
    <w:rsid w:val="00E61109"/>
    <w:pPr>
      <w:spacing w:before="60"/>
      <w:ind w:left="709" w:hanging="284"/>
      <w:jc w:val="both"/>
    </w:pPr>
    <w:rPr>
      <w:rFonts w:ascii="Arial" w:eastAsiaTheme="minorHAnsi" w:hAnsi="Arial"/>
      <w:sz w:val="20"/>
      <w:szCs w:val="20"/>
    </w:rPr>
  </w:style>
  <w:style w:type="paragraph" w:styleId="af8">
    <w:name w:val="caption"/>
    <w:basedOn w:val="a2"/>
    <w:next w:val="a2"/>
    <w:uiPriority w:val="35"/>
    <w:unhideWhenUsed/>
    <w:qFormat/>
    <w:rsid w:val="0059127E"/>
    <w:pPr>
      <w:spacing w:before="120" w:after="120"/>
      <w:jc w:val="right"/>
    </w:pPr>
    <w:rPr>
      <w:rFonts w:ascii="Arial" w:eastAsiaTheme="minorHAnsi" w:hAnsi="Arial"/>
      <w:bCs/>
      <w:sz w:val="20"/>
      <w:szCs w:val="18"/>
    </w:rPr>
  </w:style>
  <w:style w:type="numbering" w:customStyle="1" w:styleId="a0">
    <w:name w:val="Список эталон"/>
    <w:uiPriority w:val="99"/>
    <w:rsid w:val="00B4567F"/>
    <w:pPr>
      <w:numPr>
        <w:numId w:val="2"/>
      </w:numPr>
    </w:pPr>
  </w:style>
  <w:style w:type="paragraph" w:styleId="af9">
    <w:name w:val="header"/>
    <w:basedOn w:val="a2"/>
    <w:link w:val="afa"/>
    <w:uiPriority w:val="99"/>
    <w:unhideWhenUsed/>
    <w:rsid w:val="008D46D1"/>
    <w:pPr>
      <w:tabs>
        <w:tab w:val="center" w:pos="4677"/>
        <w:tab w:val="right" w:pos="9355"/>
      </w:tabs>
    </w:pPr>
    <w:rPr>
      <w:rFonts w:ascii="Arial" w:hAnsi="Arial"/>
      <w:color w:val="404040"/>
      <w:sz w:val="18"/>
      <w:szCs w:val="20"/>
    </w:rPr>
  </w:style>
  <w:style w:type="character" w:customStyle="1" w:styleId="afa">
    <w:name w:val="Верхний колонтитул Знак"/>
    <w:link w:val="af9"/>
    <w:uiPriority w:val="99"/>
    <w:rsid w:val="008D46D1"/>
    <w:rPr>
      <w:rFonts w:eastAsia="Calibri"/>
      <w:color w:val="404040"/>
      <w:sz w:val="18"/>
    </w:rPr>
  </w:style>
  <w:style w:type="paragraph" w:styleId="afb">
    <w:name w:val="footer"/>
    <w:basedOn w:val="a2"/>
    <w:link w:val="afc"/>
    <w:uiPriority w:val="99"/>
    <w:unhideWhenUsed/>
    <w:rsid w:val="008D46D1"/>
    <w:pPr>
      <w:tabs>
        <w:tab w:val="center" w:pos="4677"/>
        <w:tab w:val="right" w:pos="9355"/>
      </w:tabs>
    </w:pPr>
    <w:rPr>
      <w:rFonts w:ascii="Arial" w:hAnsi="Arial"/>
      <w:color w:val="404040"/>
      <w:sz w:val="18"/>
      <w:szCs w:val="20"/>
    </w:rPr>
  </w:style>
  <w:style w:type="character" w:customStyle="1" w:styleId="afc">
    <w:name w:val="Нижний колонтитул Знак"/>
    <w:link w:val="afb"/>
    <w:uiPriority w:val="99"/>
    <w:rsid w:val="008D46D1"/>
    <w:rPr>
      <w:rFonts w:eastAsia="Calibri"/>
      <w:color w:val="404040"/>
      <w:sz w:val="18"/>
    </w:rPr>
  </w:style>
  <w:style w:type="paragraph" w:styleId="afd">
    <w:name w:val="Balloon Text"/>
    <w:basedOn w:val="a2"/>
    <w:link w:val="afe"/>
    <w:uiPriority w:val="99"/>
    <w:semiHidden/>
    <w:unhideWhenUsed/>
    <w:rsid w:val="007F21B3"/>
    <w:pPr>
      <w:jc w:val="both"/>
    </w:pPr>
    <w:rPr>
      <w:rFonts w:ascii="Tahoma" w:eastAsiaTheme="minorHAnsi" w:hAnsi="Tahoma" w:cs="Tahoma"/>
      <w:sz w:val="16"/>
      <w:szCs w:val="16"/>
    </w:rPr>
  </w:style>
  <w:style w:type="character" w:customStyle="1" w:styleId="afe">
    <w:name w:val="Текст выноски Знак"/>
    <w:basedOn w:val="a4"/>
    <w:link w:val="afd"/>
    <w:uiPriority w:val="99"/>
    <w:semiHidden/>
    <w:rsid w:val="007F21B3"/>
    <w:rPr>
      <w:rFonts w:ascii="Tahoma" w:hAnsi="Tahoma" w:cs="Tahoma"/>
      <w:sz w:val="16"/>
      <w:szCs w:val="16"/>
    </w:rPr>
  </w:style>
  <w:style w:type="character" w:customStyle="1" w:styleId="ac">
    <w:name w:val="Название справочника Знак"/>
    <w:basedOn w:val="a8"/>
    <w:link w:val="ab"/>
    <w:rsid w:val="00CF55AC"/>
    <w:rPr>
      <w:rFonts w:eastAsia="Times New Roman"/>
      <w:b/>
      <w:lang w:eastAsia="ru-RU"/>
    </w:rPr>
  </w:style>
  <w:style w:type="character" w:customStyle="1" w:styleId="aff">
    <w:name w:val="Пояснение к заполнению"/>
    <w:basedOn w:val="a4"/>
    <w:uiPriority w:val="1"/>
    <w:qFormat/>
    <w:rsid w:val="0028677D"/>
    <w:rPr>
      <w:rFonts w:ascii="Arial" w:hAnsi="Arial"/>
      <w:i/>
      <w:color w:val="C0504D" w:themeColor="accent2"/>
      <w:sz w:val="20"/>
    </w:rPr>
  </w:style>
  <w:style w:type="character" w:customStyle="1" w:styleId="ae">
    <w:name w:val="Название поля/пункт меню Знак"/>
    <w:basedOn w:val="a8"/>
    <w:link w:val="ad"/>
    <w:rsid w:val="00CF55AC"/>
    <w:rPr>
      <w:rFonts w:eastAsia="Times New Roman"/>
      <w:i/>
      <w:lang w:eastAsia="ru-RU"/>
    </w:rPr>
  </w:style>
  <w:style w:type="paragraph" w:styleId="aff0">
    <w:name w:val="annotation text"/>
    <w:basedOn w:val="a2"/>
    <w:link w:val="aff1"/>
    <w:rsid w:val="00CF55AC"/>
    <w:pPr>
      <w:overflowPunct w:val="0"/>
      <w:autoSpaceDE w:val="0"/>
      <w:autoSpaceDN w:val="0"/>
      <w:adjustRightInd w:val="0"/>
      <w:jc w:val="both"/>
      <w:textAlignment w:val="baseline"/>
    </w:pPr>
    <w:rPr>
      <w:rFonts w:ascii="Arial" w:eastAsia="Times New Roman" w:hAnsi="Arial"/>
      <w:sz w:val="20"/>
      <w:szCs w:val="20"/>
      <w:lang w:eastAsia="ru-RU"/>
    </w:rPr>
  </w:style>
  <w:style w:type="character" w:customStyle="1" w:styleId="aff1">
    <w:name w:val="Текст примечания Знак"/>
    <w:basedOn w:val="a4"/>
    <w:link w:val="aff0"/>
    <w:rsid w:val="00CF55AC"/>
    <w:rPr>
      <w:rFonts w:eastAsia="Times New Roman"/>
      <w:lang w:eastAsia="ru-RU"/>
    </w:rPr>
  </w:style>
  <w:style w:type="paragraph" w:customStyle="1" w:styleId="aff2">
    <w:name w:val="Текст таблицы"/>
    <w:basedOn w:val="a3"/>
    <w:qFormat/>
    <w:rsid w:val="0015293A"/>
    <w:pPr>
      <w:spacing w:before="0"/>
      <w:jc w:val="left"/>
    </w:pPr>
  </w:style>
  <w:style w:type="character" w:styleId="aff3">
    <w:name w:val="annotation reference"/>
    <w:basedOn w:val="a4"/>
    <w:uiPriority w:val="99"/>
    <w:semiHidden/>
    <w:unhideWhenUsed/>
    <w:rsid w:val="009433E8"/>
    <w:rPr>
      <w:sz w:val="16"/>
      <w:szCs w:val="16"/>
    </w:rPr>
  </w:style>
  <w:style w:type="paragraph" w:styleId="aff4">
    <w:name w:val="annotation subject"/>
    <w:basedOn w:val="aff0"/>
    <w:next w:val="aff0"/>
    <w:link w:val="aff5"/>
    <w:uiPriority w:val="99"/>
    <w:semiHidden/>
    <w:unhideWhenUsed/>
    <w:rsid w:val="009433E8"/>
    <w:pPr>
      <w:overflowPunct/>
      <w:autoSpaceDE/>
      <w:autoSpaceDN/>
      <w:adjustRightInd/>
      <w:jc w:val="left"/>
      <w:textAlignment w:val="auto"/>
    </w:pPr>
    <w:rPr>
      <w:rFonts w:ascii="Times New Roman" w:eastAsia="Calibri" w:hAnsi="Times New Roman"/>
      <w:b/>
      <w:bCs/>
      <w:lang w:eastAsia="en-US"/>
    </w:rPr>
  </w:style>
  <w:style w:type="character" w:customStyle="1" w:styleId="aff5">
    <w:name w:val="Тема примечания Знак"/>
    <w:basedOn w:val="aff1"/>
    <w:link w:val="aff4"/>
    <w:uiPriority w:val="99"/>
    <w:semiHidden/>
    <w:rsid w:val="009433E8"/>
    <w:rPr>
      <w:rFonts w:ascii="Times New Roman" w:eastAsia="Calibri" w:hAnsi="Times New Roman"/>
      <w:b/>
      <w:bCs/>
      <w:lang w:eastAsia="ru-RU"/>
    </w:rPr>
  </w:style>
  <w:style w:type="paragraph" w:styleId="aff6">
    <w:name w:val="Revision"/>
    <w:hidden/>
    <w:uiPriority w:val="99"/>
    <w:semiHidden/>
    <w:rsid w:val="009433E8"/>
    <w:pPr>
      <w:spacing w:before="0"/>
      <w:jc w:val="left"/>
    </w:pPr>
    <w:rPr>
      <w:rFonts w:ascii="Times New Roman" w:eastAsia="Calibri" w:hAnsi="Times New Roman"/>
      <w:sz w:val="28"/>
      <w:szCs w:val="28"/>
    </w:rPr>
  </w:style>
  <w:style w:type="paragraph" w:styleId="aff7">
    <w:name w:val="No Spacing"/>
    <w:uiPriority w:val="99"/>
    <w:qFormat/>
    <w:rsid w:val="00840914"/>
    <w:pPr>
      <w:spacing w:before="0"/>
      <w:jc w:val="left"/>
    </w:pPr>
    <w:rPr>
      <w:rFonts w:ascii="Times New Roman" w:eastAsia="Times New Roman" w:hAnsi="Times New Roman"/>
      <w:sz w:val="28"/>
      <w:szCs w:val="28"/>
    </w:rPr>
  </w:style>
  <w:style w:type="table" w:customStyle="1" w:styleId="11">
    <w:name w:val="Сетка таблицы1"/>
    <w:basedOn w:val="a5"/>
    <w:next w:val="af6"/>
    <w:uiPriority w:val="59"/>
    <w:rsid w:val="00C1730F"/>
    <w:pPr>
      <w:spacing w:before="0"/>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8">
    <w:name w:val="FollowedHyperlink"/>
    <w:basedOn w:val="a4"/>
    <w:uiPriority w:val="99"/>
    <w:semiHidden/>
    <w:unhideWhenUsed/>
    <w:rsid w:val="00EC7EE6"/>
    <w:rPr>
      <w:color w:val="800080" w:themeColor="followedHyperlink"/>
      <w:u w:val="single"/>
    </w:rPr>
  </w:style>
  <w:style w:type="character" w:customStyle="1" w:styleId="itemtext1">
    <w:name w:val="itemtext1"/>
    <w:basedOn w:val="a4"/>
    <w:rsid w:val="00C91AA1"/>
    <w:rPr>
      <w:rFonts w:ascii="Segoe UI" w:hAnsi="Segoe UI" w:cs="Segoe UI" w:hint="default"/>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lang w:val="ru-RU" w:eastAsia="en-US" w:bidi="ar-SA"/>
      </w:rPr>
    </w:rPrDefault>
    <w:pPrDefault>
      <w:pPr>
        <w:spacing w:before="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qFormat="1"/>
    <w:lsdException w:name="List Bulle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10DAE"/>
    <w:pPr>
      <w:spacing w:before="0"/>
      <w:jc w:val="left"/>
    </w:pPr>
    <w:rPr>
      <w:rFonts w:ascii="Times New Roman" w:eastAsia="Calibri" w:hAnsi="Times New Roman"/>
      <w:sz w:val="28"/>
      <w:szCs w:val="28"/>
    </w:rPr>
  </w:style>
  <w:style w:type="paragraph" w:styleId="1">
    <w:name w:val="heading 1"/>
    <w:aliases w:val="Глава"/>
    <w:basedOn w:val="a3"/>
    <w:next w:val="a3"/>
    <w:link w:val="10"/>
    <w:qFormat/>
    <w:rsid w:val="008D2EE0"/>
    <w:pPr>
      <w:keepNext/>
      <w:spacing w:before="480"/>
      <w:jc w:val="left"/>
      <w:outlineLvl w:val="0"/>
    </w:pPr>
    <w:rPr>
      <w:rFonts w:cs="Arial"/>
      <w:color w:val="1F497D"/>
      <w:sz w:val="36"/>
      <w:szCs w:val="32"/>
    </w:rPr>
  </w:style>
  <w:style w:type="paragraph" w:styleId="2">
    <w:name w:val="heading 2"/>
    <w:aliases w:val="Раздел"/>
    <w:basedOn w:val="a3"/>
    <w:next w:val="a3"/>
    <w:link w:val="20"/>
    <w:qFormat/>
    <w:rsid w:val="008D2EE0"/>
    <w:pPr>
      <w:keepNext/>
      <w:spacing w:before="400" w:after="120"/>
      <w:jc w:val="left"/>
      <w:outlineLvl w:val="1"/>
    </w:pPr>
    <w:rPr>
      <w:color w:val="1F497D"/>
      <w:sz w:val="28"/>
    </w:rPr>
  </w:style>
  <w:style w:type="paragraph" w:styleId="3">
    <w:name w:val="heading 3"/>
    <w:aliases w:val="Подраздел"/>
    <w:basedOn w:val="a3"/>
    <w:next w:val="a3"/>
    <w:link w:val="30"/>
    <w:qFormat/>
    <w:rsid w:val="008D2EE0"/>
    <w:pPr>
      <w:keepNext/>
      <w:spacing w:before="320" w:after="120"/>
      <w:jc w:val="left"/>
      <w:outlineLvl w:val="2"/>
    </w:pPr>
    <w:rPr>
      <w:color w:val="1F497D"/>
      <w:sz w:val="24"/>
    </w:rPr>
  </w:style>
  <w:style w:type="paragraph" w:styleId="4">
    <w:name w:val="heading 4"/>
    <w:aliases w:val="Дополнительный"/>
    <w:basedOn w:val="a2"/>
    <w:next w:val="a2"/>
    <w:link w:val="40"/>
    <w:qFormat/>
    <w:rsid w:val="008D2EE0"/>
    <w:pPr>
      <w:keepNext/>
      <w:keepLines/>
      <w:overflowPunct w:val="0"/>
      <w:autoSpaceDE w:val="0"/>
      <w:autoSpaceDN w:val="0"/>
      <w:adjustRightInd w:val="0"/>
      <w:spacing w:before="200" w:after="120"/>
      <w:textAlignment w:val="baseline"/>
      <w:outlineLvl w:val="3"/>
    </w:pPr>
    <w:rPr>
      <w:rFonts w:ascii="Arial" w:eastAsia="Times New Roman" w:hAnsi="Arial"/>
      <w:i/>
      <w:color w:val="1F497D"/>
      <w:kern w:val="20"/>
      <w:sz w:val="22"/>
      <w:szCs w:val="20"/>
      <w:lang w:eastAsia="ru-RU"/>
    </w:rPr>
  </w:style>
  <w:style w:type="paragraph" w:styleId="5">
    <w:name w:val="heading 5"/>
    <w:aliases w:val="Номер главы"/>
    <w:basedOn w:val="a2"/>
    <w:next w:val="a2"/>
    <w:link w:val="50"/>
    <w:qFormat/>
    <w:rsid w:val="008D2EE0"/>
    <w:pPr>
      <w:keepNext/>
      <w:overflowPunct w:val="0"/>
      <w:autoSpaceDE w:val="0"/>
      <w:autoSpaceDN w:val="0"/>
      <w:adjustRightInd w:val="0"/>
      <w:spacing w:before="160" w:after="120"/>
      <w:textAlignment w:val="baseline"/>
      <w:outlineLvl w:val="4"/>
    </w:pPr>
    <w:rPr>
      <w:rFonts w:ascii="Arial" w:eastAsia="Times New Roman" w:hAnsi="Arial"/>
      <w:b/>
      <w:color w:val="1F497D"/>
      <w:kern w:val="20"/>
      <w:sz w:val="20"/>
      <w:szCs w:val="20"/>
      <w:lang w:eastAsia="ru-RU"/>
    </w:rPr>
  </w:style>
  <w:style w:type="paragraph" w:styleId="6">
    <w:name w:val="heading 6"/>
    <w:basedOn w:val="a2"/>
    <w:next w:val="a2"/>
    <w:link w:val="60"/>
    <w:qFormat/>
    <w:rsid w:val="002A2C76"/>
    <w:pPr>
      <w:overflowPunct w:val="0"/>
      <w:autoSpaceDE w:val="0"/>
      <w:autoSpaceDN w:val="0"/>
      <w:adjustRightInd w:val="0"/>
      <w:spacing w:before="240" w:after="60"/>
      <w:jc w:val="both"/>
      <w:textAlignment w:val="baseline"/>
      <w:outlineLvl w:val="5"/>
    </w:pPr>
    <w:rPr>
      <w:rFonts w:ascii="Arial" w:eastAsia="Times New Roman" w:hAnsi="Arial"/>
      <w:kern w:val="20"/>
      <w:sz w:val="20"/>
      <w:szCs w:val="20"/>
      <w:lang w:eastAsia="ru-RU"/>
    </w:rPr>
  </w:style>
  <w:style w:type="paragraph" w:styleId="7">
    <w:name w:val="heading 7"/>
    <w:basedOn w:val="a2"/>
    <w:next w:val="a2"/>
    <w:link w:val="70"/>
    <w:uiPriority w:val="9"/>
    <w:semiHidden/>
    <w:qFormat/>
    <w:rsid w:val="002F5B15"/>
    <w:pPr>
      <w:keepNext/>
      <w:keepLines/>
      <w:spacing w:before="200"/>
      <w:jc w:val="both"/>
      <w:outlineLvl w:val="6"/>
    </w:pPr>
    <w:rPr>
      <w:rFonts w:asciiTheme="majorHAnsi" w:eastAsiaTheme="majorEastAsia" w:hAnsiTheme="majorHAnsi" w:cstheme="majorBidi"/>
      <w:i/>
      <w:iCs/>
      <w:color w:val="404040" w:themeColor="text1" w:themeTint="BF"/>
      <w:sz w:val="20"/>
      <w:szCs w:val="20"/>
    </w:rPr>
  </w:style>
  <w:style w:type="paragraph" w:styleId="8">
    <w:name w:val="heading 8"/>
    <w:basedOn w:val="a2"/>
    <w:next w:val="a2"/>
    <w:link w:val="80"/>
    <w:uiPriority w:val="9"/>
    <w:unhideWhenUsed/>
    <w:qFormat/>
    <w:rsid w:val="0059127E"/>
    <w:pPr>
      <w:keepNext/>
      <w:keepLines/>
      <w:spacing w:before="200"/>
      <w:outlineLvl w:val="7"/>
    </w:pPr>
    <w:rPr>
      <w:rFonts w:ascii="Arial" w:eastAsiaTheme="majorEastAsia" w:hAnsi="Arial" w:cstheme="majorBidi"/>
      <w:color w:val="404040" w:themeColor="text1" w:themeTint="BF"/>
      <w:sz w:val="20"/>
      <w:szCs w:val="20"/>
    </w:rPr>
  </w:style>
  <w:style w:type="paragraph" w:styleId="9">
    <w:name w:val="heading 9"/>
    <w:basedOn w:val="a2"/>
    <w:next w:val="a2"/>
    <w:link w:val="90"/>
    <w:uiPriority w:val="9"/>
    <w:unhideWhenUsed/>
    <w:qFormat/>
    <w:rsid w:val="00E5340C"/>
    <w:pPr>
      <w:keepNext/>
      <w:keepLines/>
      <w:spacing w:before="200"/>
      <w:outlineLvl w:val="8"/>
    </w:pPr>
    <w:rPr>
      <w:rFonts w:ascii="Arial" w:eastAsiaTheme="majorEastAsia" w:hAnsi="Arial" w:cstheme="majorBid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basedOn w:val="a8"/>
    <w:qFormat/>
    <w:rsid w:val="008D2EE0"/>
    <w:rPr>
      <w:rFonts w:eastAsia="Times New Roman"/>
      <w:color w:val="4F81BD"/>
      <w:u w:val="single"/>
      <w:lang w:val="ru-RU" w:eastAsia="ru-RU"/>
    </w:rPr>
  </w:style>
  <w:style w:type="character" w:customStyle="1" w:styleId="10">
    <w:name w:val="Заголовок 1 Знак"/>
    <w:aliases w:val="Глава Знак"/>
    <w:basedOn w:val="a4"/>
    <w:link w:val="1"/>
    <w:rsid w:val="008D2EE0"/>
    <w:rPr>
      <w:rFonts w:eastAsia="Times New Roman" w:cs="Arial"/>
      <w:color w:val="1F497D"/>
      <w:sz w:val="36"/>
      <w:szCs w:val="32"/>
      <w:lang w:eastAsia="ru-RU"/>
    </w:rPr>
  </w:style>
  <w:style w:type="character" w:customStyle="1" w:styleId="20">
    <w:name w:val="Заголовок 2 Знак"/>
    <w:aliases w:val="Раздел Знак"/>
    <w:basedOn w:val="a4"/>
    <w:link w:val="2"/>
    <w:rsid w:val="008D2EE0"/>
    <w:rPr>
      <w:rFonts w:eastAsia="Times New Roman"/>
      <w:color w:val="1F497D"/>
      <w:sz w:val="28"/>
      <w:lang w:eastAsia="ru-RU"/>
    </w:rPr>
  </w:style>
  <w:style w:type="character" w:customStyle="1" w:styleId="30">
    <w:name w:val="Заголовок 3 Знак"/>
    <w:aliases w:val="Подраздел Знак"/>
    <w:basedOn w:val="a4"/>
    <w:link w:val="3"/>
    <w:rsid w:val="008D2EE0"/>
    <w:rPr>
      <w:rFonts w:eastAsia="Times New Roman"/>
      <w:color w:val="1F497D"/>
      <w:sz w:val="24"/>
      <w:lang w:eastAsia="ru-RU"/>
    </w:rPr>
  </w:style>
  <w:style w:type="character" w:customStyle="1" w:styleId="40">
    <w:name w:val="Заголовок 4 Знак"/>
    <w:aliases w:val="Дополнительный Знак"/>
    <w:basedOn w:val="a4"/>
    <w:link w:val="4"/>
    <w:rsid w:val="008D2EE0"/>
    <w:rPr>
      <w:rFonts w:eastAsia="Times New Roman"/>
      <w:i/>
      <w:color w:val="1F497D"/>
      <w:kern w:val="20"/>
      <w:sz w:val="22"/>
      <w:lang w:eastAsia="ru-RU"/>
    </w:rPr>
  </w:style>
  <w:style w:type="character" w:customStyle="1" w:styleId="50">
    <w:name w:val="Заголовок 5 Знак"/>
    <w:aliases w:val="Номер главы Знак"/>
    <w:basedOn w:val="a4"/>
    <w:link w:val="5"/>
    <w:rsid w:val="008D2EE0"/>
    <w:rPr>
      <w:rFonts w:eastAsia="Times New Roman"/>
      <w:b/>
      <w:color w:val="1F497D"/>
      <w:kern w:val="20"/>
      <w:lang w:eastAsia="ru-RU"/>
    </w:rPr>
  </w:style>
  <w:style w:type="character" w:customStyle="1" w:styleId="60">
    <w:name w:val="Заголовок 6 Знак"/>
    <w:basedOn w:val="a4"/>
    <w:link w:val="6"/>
    <w:rsid w:val="002A2C76"/>
    <w:rPr>
      <w:rFonts w:eastAsia="Times New Roman"/>
      <w:kern w:val="20"/>
      <w:lang w:eastAsia="ru-RU"/>
    </w:rPr>
  </w:style>
  <w:style w:type="paragraph" w:customStyle="1" w:styleId="a9">
    <w:name w:val="Кнопка"/>
    <w:basedOn w:val="a3"/>
    <w:next w:val="a3"/>
    <w:link w:val="aa"/>
    <w:qFormat/>
    <w:rsid w:val="00CF55AC"/>
    <w:pPr>
      <w:spacing w:before="0"/>
    </w:pPr>
    <w:rPr>
      <w:b/>
      <w:u w:val="single"/>
    </w:rPr>
  </w:style>
  <w:style w:type="paragraph" w:styleId="a3">
    <w:name w:val="Body Text"/>
    <w:basedOn w:val="a2"/>
    <w:link w:val="a8"/>
    <w:qFormat/>
    <w:rsid w:val="0059127E"/>
    <w:pPr>
      <w:overflowPunct w:val="0"/>
      <w:autoSpaceDE w:val="0"/>
      <w:autoSpaceDN w:val="0"/>
      <w:adjustRightInd w:val="0"/>
      <w:spacing w:before="160"/>
      <w:jc w:val="both"/>
      <w:textAlignment w:val="baseline"/>
    </w:pPr>
    <w:rPr>
      <w:rFonts w:ascii="Arial" w:eastAsia="Times New Roman" w:hAnsi="Arial"/>
      <w:sz w:val="20"/>
      <w:szCs w:val="20"/>
      <w:lang w:eastAsia="ru-RU"/>
    </w:rPr>
  </w:style>
  <w:style w:type="character" w:customStyle="1" w:styleId="a8">
    <w:name w:val="Основной текст Знак"/>
    <w:basedOn w:val="a4"/>
    <w:link w:val="a3"/>
    <w:rsid w:val="0059127E"/>
    <w:rPr>
      <w:rFonts w:eastAsia="Times New Roman"/>
      <w:lang w:eastAsia="ru-RU"/>
    </w:rPr>
  </w:style>
  <w:style w:type="paragraph" w:customStyle="1" w:styleId="ab">
    <w:name w:val="Название справочника"/>
    <w:basedOn w:val="a3"/>
    <w:next w:val="a3"/>
    <w:link w:val="ac"/>
    <w:qFormat/>
    <w:rsid w:val="00CF55AC"/>
    <w:pPr>
      <w:spacing w:before="0"/>
    </w:pPr>
    <w:rPr>
      <w:b/>
    </w:rPr>
  </w:style>
  <w:style w:type="paragraph" w:customStyle="1" w:styleId="ad">
    <w:name w:val="Название поля/пункт меню"/>
    <w:basedOn w:val="a3"/>
    <w:link w:val="ae"/>
    <w:qFormat/>
    <w:rsid w:val="00CF55AC"/>
    <w:pPr>
      <w:spacing w:before="0"/>
    </w:pPr>
    <w:rPr>
      <w:i/>
    </w:rPr>
  </w:style>
  <w:style w:type="character" w:customStyle="1" w:styleId="af">
    <w:name w:val="Определение"/>
    <w:basedOn w:val="a8"/>
    <w:qFormat/>
    <w:rsid w:val="00A956B9"/>
    <w:rPr>
      <w:rFonts w:eastAsia="Times New Roman"/>
      <w:i/>
      <w:noProof/>
      <w:color w:val="1F497D" w:themeColor="text2"/>
      <w:u w:val="none"/>
      <w:lang w:val="ru-RU" w:eastAsia="ru-RU"/>
    </w:rPr>
  </w:style>
  <w:style w:type="character" w:customStyle="1" w:styleId="af0">
    <w:name w:val="Участник процесса"/>
    <w:basedOn w:val="a8"/>
    <w:qFormat/>
    <w:rsid w:val="0059127E"/>
    <w:rPr>
      <w:rFonts w:ascii="Arial" w:eastAsia="Times New Roman" w:hAnsi="Arial"/>
      <w:b/>
      <w:i/>
      <w:sz w:val="20"/>
      <w:lang w:val="ru-RU" w:eastAsia="ru-RU"/>
    </w:rPr>
  </w:style>
  <w:style w:type="character" w:customStyle="1" w:styleId="aa">
    <w:name w:val="Кнопка Знак"/>
    <w:basedOn w:val="a8"/>
    <w:link w:val="a9"/>
    <w:rsid w:val="00CF55AC"/>
    <w:rPr>
      <w:rFonts w:eastAsia="Times New Roman"/>
      <w:b/>
      <w:u w:val="single"/>
      <w:lang w:eastAsia="ru-RU"/>
    </w:rPr>
  </w:style>
  <w:style w:type="character" w:customStyle="1" w:styleId="70">
    <w:name w:val="Заголовок 7 Знак"/>
    <w:basedOn w:val="a4"/>
    <w:link w:val="7"/>
    <w:uiPriority w:val="9"/>
    <w:semiHidden/>
    <w:rsid w:val="002F5B15"/>
    <w:rPr>
      <w:rFonts w:asciiTheme="majorHAnsi" w:eastAsiaTheme="majorEastAsia" w:hAnsiTheme="majorHAnsi" w:cstheme="majorBidi"/>
      <w:i/>
      <w:iCs/>
      <w:color w:val="404040" w:themeColor="text1" w:themeTint="BF"/>
    </w:rPr>
  </w:style>
  <w:style w:type="character" w:customStyle="1" w:styleId="80">
    <w:name w:val="Заголовок 8 Знак"/>
    <w:basedOn w:val="a4"/>
    <w:link w:val="8"/>
    <w:uiPriority w:val="9"/>
    <w:rsid w:val="0059127E"/>
    <w:rPr>
      <w:rFonts w:eastAsiaTheme="majorEastAsia" w:cstheme="majorBidi"/>
      <w:color w:val="404040" w:themeColor="text1" w:themeTint="BF"/>
    </w:rPr>
  </w:style>
  <w:style w:type="character" w:customStyle="1" w:styleId="90">
    <w:name w:val="Заголовок 9 Знак"/>
    <w:basedOn w:val="a4"/>
    <w:link w:val="9"/>
    <w:uiPriority w:val="9"/>
    <w:rsid w:val="00E5340C"/>
    <w:rPr>
      <w:rFonts w:eastAsiaTheme="majorEastAsia" w:cstheme="majorBidi"/>
      <w:iCs/>
      <w:color w:val="404040" w:themeColor="text1" w:themeTint="BF"/>
    </w:rPr>
  </w:style>
  <w:style w:type="paragraph" w:styleId="a">
    <w:name w:val="List Number"/>
    <w:basedOn w:val="af1"/>
    <w:uiPriority w:val="99"/>
    <w:unhideWhenUsed/>
    <w:rsid w:val="00022E9E"/>
    <w:pPr>
      <w:numPr>
        <w:numId w:val="1"/>
      </w:numPr>
      <w:spacing w:before="160"/>
    </w:pPr>
  </w:style>
  <w:style w:type="paragraph" w:styleId="a1">
    <w:name w:val="List Bullet"/>
    <w:basedOn w:val="af1"/>
    <w:qFormat/>
    <w:rsid w:val="00147DE1"/>
    <w:pPr>
      <w:numPr>
        <w:numId w:val="3"/>
      </w:numPr>
    </w:pPr>
  </w:style>
  <w:style w:type="paragraph" w:customStyle="1" w:styleId="af2">
    <w:name w:val="Пример кода"/>
    <w:basedOn w:val="a3"/>
    <w:qFormat/>
    <w:rsid w:val="000717C1"/>
    <w:pPr>
      <w:shd w:val="clear" w:color="auto" w:fill="F2F2F2"/>
      <w:spacing w:before="0"/>
    </w:pPr>
    <w:rPr>
      <w:rFonts w:ascii="Consolas" w:hAnsi="Consolas"/>
      <w:noProof/>
    </w:rPr>
  </w:style>
  <w:style w:type="paragraph" w:customStyle="1" w:styleId="af3">
    <w:name w:val="Примечание"/>
    <w:basedOn w:val="a3"/>
    <w:qFormat/>
    <w:rsid w:val="00A956B9"/>
    <w:pPr>
      <w:keepNext/>
      <w:keepLines/>
      <w:pBdr>
        <w:top w:val="single" w:sz="4" w:space="4" w:color="808080" w:themeColor="background1" w:themeShade="80"/>
        <w:left w:val="single" w:sz="4" w:space="4" w:color="808080" w:themeColor="background1" w:themeShade="80"/>
        <w:bottom w:val="single" w:sz="4" w:space="4" w:color="808080" w:themeColor="background1" w:themeShade="80"/>
        <w:right w:val="single" w:sz="4" w:space="4" w:color="808080" w:themeColor="background1" w:themeShade="80"/>
      </w:pBdr>
    </w:pPr>
  </w:style>
  <w:style w:type="paragraph" w:styleId="af4">
    <w:name w:val="Title"/>
    <w:basedOn w:val="a3"/>
    <w:next w:val="a2"/>
    <w:link w:val="af5"/>
    <w:uiPriority w:val="10"/>
    <w:qFormat/>
    <w:rsid w:val="0059127E"/>
    <w:pPr>
      <w:pBdr>
        <w:bottom w:val="single" w:sz="18" w:space="1" w:color="1F497D"/>
      </w:pBdr>
      <w:spacing w:before="0" w:after="360"/>
      <w:jc w:val="left"/>
    </w:pPr>
    <w:rPr>
      <w:color w:val="1F497D"/>
      <w:sz w:val="40"/>
    </w:rPr>
  </w:style>
  <w:style w:type="character" w:customStyle="1" w:styleId="af5">
    <w:name w:val="Название Знак"/>
    <w:basedOn w:val="a4"/>
    <w:link w:val="af4"/>
    <w:uiPriority w:val="10"/>
    <w:rsid w:val="0059127E"/>
    <w:rPr>
      <w:rFonts w:eastAsia="Times New Roman"/>
      <w:color w:val="1F497D"/>
      <w:sz w:val="40"/>
      <w:lang w:eastAsia="ru-RU"/>
    </w:rPr>
  </w:style>
  <w:style w:type="table" w:styleId="af6">
    <w:name w:val="Table Grid"/>
    <w:basedOn w:val="a5"/>
    <w:uiPriority w:val="59"/>
    <w:rsid w:val="00E83F7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7">
    <w:name w:val="Таблица НПО"/>
    <w:basedOn w:val="a5"/>
    <w:uiPriority w:val="99"/>
    <w:qFormat/>
    <w:rsid w:val="0086093F"/>
    <w:pPr>
      <w:spacing w:before="0"/>
      <w:jc w:val="left"/>
    </w:pPr>
    <w:rPr>
      <w:rFonts w:eastAsia="Calibri"/>
      <w:lang w:eastAsia="ru-RU"/>
    </w:rPr>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0" w:type="dxa"/>
        <w:left w:w="108" w:type="dxa"/>
        <w:bottom w:w="0" w:type="dxa"/>
        <w:right w:w="108" w:type="dxa"/>
      </w:tblCellMar>
    </w:tblPr>
    <w:tcPr>
      <w:tcMar>
        <w:top w:w="40" w:type="dxa"/>
        <w:bottom w:w="45" w:type="dxa"/>
      </w:tcMar>
      <w:vAlign w:val="center"/>
    </w:tcPr>
    <w:tblStylePr w:type="firstRow">
      <w:pPr>
        <w:wordWrap/>
        <w:spacing w:beforeLines="0" w:beforeAutospacing="0" w:afterLines="0" w:afterAutospacing="0" w:line="240" w:lineRule="auto"/>
        <w:ind w:leftChars="0" w:left="0" w:firstLineChars="0" w:firstLine="0"/>
        <w:contextualSpacing w:val="0"/>
        <w:mirrorIndents w:val="0"/>
        <w:jc w:val="center"/>
        <w:textboxTightWrap w:val="allLines"/>
      </w:pPr>
      <w:rPr>
        <w:rFonts w:ascii="Arial" w:hAnsi="Arial"/>
        <w:kern w:val="0"/>
        <w:sz w:val="20"/>
      </w:rPr>
      <w:tblPr/>
      <w:trPr>
        <w:tblHeader/>
      </w:trPr>
      <w:tcPr>
        <w:shd w:val="clear" w:color="auto" w:fill="D9D9D9"/>
        <w:tcMar>
          <w:top w:w="113" w:type="dxa"/>
          <w:left w:w="0" w:type="nil"/>
          <w:bottom w:w="113" w:type="dxa"/>
          <w:right w:w="0" w:type="nil"/>
        </w:tcMar>
      </w:tcPr>
    </w:tblStylePr>
    <w:tblStylePr w:type="band1Horz">
      <w:pPr>
        <w:wordWrap/>
        <w:spacing w:beforeLines="0" w:beforeAutospacing="0" w:afterLines="0" w:afterAutospacing="0"/>
      </w:pPr>
    </w:tblStylePr>
    <w:tblStylePr w:type="band2Horz">
      <w:pPr>
        <w:wordWrap/>
        <w:spacing w:beforeLines="0" w:beforeAutospacing="0" w:afterLines="0" w:afterAutospacing="0"/>
      </w:pPr>
      <w:tblPr/>
      <w:tcPr>
        <w:shd w:val="clear" w:color="auto" w:fill="F2F2F2"/>
      </w:tcPr>
    </w:tblStylePr>
  </w:style>
  <w:style w:type="paragraph" w:styleId="af1">
    <w:name w:val="List Paragraph"/>
    <w:basedOn w:val="a2"/>
    <w:uiPriority w:val="34"/>
    <w:qFormat/>
    <w:rsid w:val="00E61109"/>
    <w:pPr>
      <w:spacing w:before="60"/>
      <w:ind w:left="709" w:hanging="284"/>
      <w:jc w:val="both"/>
    </w:pPr>
    <w:rPr>
      <w:rFonts w:ascii="Arial" w:eastAsiaTheme="minorHAnsi" w:hAnsi="Arial"/>
      <w:sz w:val="20"/>
      <w:szCs w:val="20"/>
    </w:rPr>
  </w:style>
  <w:style w:type="paragraph" w:styleId="af8">
    <w:name w:val="caption"/>
    <w:basedOn w:val="a2"/>
    <w:next w:val="a2"/>
    <w:uiPriority w:val="35"/>
    <w:unhideWhenUsed/>
    <w:qFormat/>
    <w:rsid w:val="0059127E"/>
    <w:pPr>
      <w:spacing w:before="120" w:after="120"/>
      <w:jc w:val="right"/>
    </w:pPr>
    <w:rPr>
      <w:rFonts w:ascii="Arial" w:eastAsiaTheme="minorHAnsi" w:hAnsi="Arial"/>
      <w:bCs/>
      <w:sz w:val="20"/>
      <w:szCs w:val="18"/>
    </w:rPr>
  </w:style>
  <w:style w:type="numbering" w:customStyle="1" w:styleId="a0">
    <w:name w:val="Список эталон"/>
    <w:uiPriority w:val="99"/>
    <w:rsid w:val="00B4567F"/>
    <w:pPr>
      <w:numPr>
        <w:numId w:val="2"/>
      </w:numPr>
    </w:pPr>
  </w:style>
  <w:style w:type="paragraph" w:styleId="af9">
    <w:name w:val="header"/>
    <w:basedOn w:val="a2"/>
    <w:link w:val="afa"/>
    <w:uiPriority w:val="99"/>
    <w:unhideWhenUsed/>
    <w:rsid w:val="008D46D1"/>
    <w:pPr>
      <w:tabs>
        <w:tab w:val="center" w:pos="4677"/>
        <w:tab w:val="right" w:pos="9355"/>
      </w:tabs>
    </w:pPr>
    <w:rPr>
      <w:rFonts w:ascii="Arial" w:hAnsi="Arial"/>
      <w:color w:val="404040"/>
      <w:sz w:val="18"/>
      <w:szCs w:val="20"/>
    </w:rPr>
  </w:style>
  <w:style w:type="character" w:customStyle="1" w:styleId="afa">
    <w:name w:val="Верхний колонтитул Знак"/>
    <w:link w:val="af9"/>
    <w:uiPriority w:val="99"/>
    <w:rsid w:val="008D46D1"/>
    <w:rPr>
      <w:rFonts w:eastAsia="Calibri"/>
      <w:color w:val="404040"/>
      <w:sz w:val="18"/>
    </w:rPr>
  </w:style>
  <w:style w:type="paragraph" w:styleId="afb">
    <w:name w:val="footer"/>
    <w:basedOn w:val="a2"/>
    <w:link w:val="afc"/>
    <w:uiPriority w:val="99"/>
    <w:unhideWhenUsed/>
    <w:rsid w:val="008D46D1"/>
    <w:pPr>
      <w:tabs>
        <w:tab w:val="center" w:pos="4677"/>
        <w:tab w:val="right" w:pos="9355"/>
      </w:tabs>
    </w:pPr>
    <w:rPr>
      <w:rFonts w:ascii="Arial" w:hAnsi="Arial"/>
      <w:color w:val="404040"/>
      <w:sz w:val="18"/>
      <w:szCs w:val="20"/>
    </w:rPr>
  </w:style>
  <w:style w:type="character" w:customStyle="1" w:styleId="afc">
    <w:name w:val="Нижний колонтитул Знак"/>
    <w:link w:val="afb"/>
    <w:uiPriority w:val="99"/>
    <w:rsid w:val="008D46D1"/>
    <w:rPr>
      <w:rFonts w:eastAsia="Calibri"/>
      <w:color w:val="404040"/>
      <w:sz w:val="18"/>
    </w:rPr>
  </w:style>
  <w:style w:type="paragraph" w:styleId="afd">
    <w:name w:val="Balloon Text"/>
    <w:basedOn w:val="a2"/>
    <w:link w:val="afe"/>
    <w:uiPriority w:val="99"/>
    <w:semiHidden/>
    <w:unhideWhenUsed/>
    <w:rsid w:val="007F21B3"/>
    <w:pPr>
      <w:jc w:val="both"/>
    </w:pPr>
    <w:rPr>
      <w:rFonts w:ascii="Tahoma" w:eastAsiaTheme="minorHAnsi" w:hAnsi="Tahoma" w:cs="Tahoma"/>
      <w:sz w:val="16"/>
      <w:szCs w:val="16"/>
    </w:rPr>
  </w:style>
  <w:style w:type="character" w:customStyle="1" w:styleId="afe">
    <w:name w:val="Текст выноски Знак"/>
    <w:basedOn w:val="a4"/>
    <w:link w:val="afd"/>
    <w:uiPriority w:val="99"/>
    <w:semiHidden/>
    <w:rsid w:val="007F21B3"/>
    <w:rPr>
      <w:rFonts w:ascii="Tahoma" w:hAnsi="Tahoma" w:cs="Tahoma"/>
      <w:sz w:val="16"/>
      <w:szCs w:val="16"/>
    </w:rPr>
  </w:style>
  <w:style w:type="character" w:customStyle="1" w:styleId="ac">
    <w:name w:val="Название справочника Знак"/>
    <w:basedOn w:val="a8"/>
    <w:link w:val="ab"/>
    <w:rsid w:val="00CF55AC"/>
    <w:rPr>
      <w:rFonts w:eastAsia="Times New Roman"/>
      <w:b/>
      <w:lang w:eastAsia="ru-RU"/>
    </w:rPr>
  </w:style>
  <w:style w:type="character" w:customStyle="1" w:styleId="aff">
    <w:name w:val="Пояснение к заполнению"/>
    <w:basedOn w:val="a4"/>
    <w:uiPriority w:val="1"/>
    <w:qFormat/>
    <w:rsid w:val="0028677D"/>
    <w:rPr>
      <w:rFonts w:ascii="Arial" w:hAnsi="Arial"/>
      <w:i/>
      <w:color w:val="C0504D" w:themeColor="accent2"/>
      <w:sz w:val="20"/>
    </w:rPr>
  </w:style>
  <w:style w:type="character" w:customStyle="1" w:styleId="ae">
    <w:name w:val="Название поля/пункт меню Знак"/>
    <w:basedOn w:val="a8"/>
    <w:link w:val="ad"/>
    <w:rsid w:val="00CF55AC"/>
    <w:rPr>
      <w:rFonts w:eastAsia="Times New Roman"/>
      <w:i/>
      <w:lang w:eastAsia="ru-RU"/>
    </w:rPr>
  </w:style>
  <w:style w:type="paragraph" w:styleId="aff0">
    <w:name w:val="annotation text"/>
    <w:basedOn w:val="a2"/>
    <w:link w:val="aff1"/>
    <w:rsid w:val="00CF55AC"/>
    <w:pPr>
      <w:overflowPunct w:val="0"/>
      <w:autoSpaceDE w:val="0"/>
      <w:autoSpaceDN w:val="0"/>
      <w:adjustRightInd w:val="0"/>
      <w:jc w:val="both"/>
      <w:textAlignment w:val="baseline"/>
    </w:pPr>
    <w:rPr>
      <w:rFonts w:ascii="Arial" w:eastAsia="Times New Roman" w:hAnsi="Arial"/>
      <w:sz w:val="20"/>
      <w:szCs w:val="20"/>
      <w:lang w:eastAsia="ru-RU"/>
    </w:rPr>
  </w:style>
  <w:style w:type="character" w:customStyle="1" w:styleId="aff1">
    <w:name w:val="Текст примечания Знак"/>
    <w:basedOn w:val="a4"/>
    <w:link w:val="aff0"/>
    <w:rsid w:val="00CF55AC"/>
    <w:rPr>
      <w:rFonts w:eastAsia="Times New Roman"/>
      <w:lang w:eastAsia="ru-RU"/>
    </w:rPr>
  </w:style>
  <w:style w:type="paragraph" w:customStyle="1" w:styleId="aff2">
    <w:name w:val="Текст таблицы"/>
    <w:basedOn w:val="a3"/>
    <w:qFormat/>
    <w:rsid w:val="0015293A"/>
    <w:pPr>
      <w:spacing w:before="0"/>
      <w:jc w:val="left"/>
    </w:pPr>
  </w:style>
  <w:style w:type="character" w:styleId="aff3">
    <w:name w:val="annotation reference"/>
    <w:basedOn w:val="a4"/>
    <w:uiPriority w:val="99"/>
    <w:semiHidden/>
    <w:unhideWhenUsed/>
    <w:rsid w:val="009433E8"/>
    <w:rPr>
      <w:sz w:val="16"/>
      <w:szCs w:val="16"/>
    </w:rPr>
  </w:style>
  <w:style w:type="paragraph" w:styleId="aff4">
    <w:name w:val="annotation subject"/>
    <w:basedOn w:val="aff0"/>
    <w:next w:val="aff0"/>
    <w:link w:val="aff5"/>
    <w:uiPriority w:val="99"/>
    <w:semiHidden/>
    <w:unhideWhenUsed/>
    <w:rsid w:val="009433E8"/>
    <w:pPr>
      <w:overflowPunct/>
      <w:autoSpaceDE/>
      <w:autoSpaceDN/>
      <w:adjustRightInd/>
      <w:jc w:val="left"/>
      <w:textAlignment w:val="auto"/>
    </w:pPr>
    <w:rPr>
      <w:rFonts w:ascii="Times New Roman" w:eastAsia="Calibri" w:hAnsi="Times New Roman"/>
      <w:b/>
      <w:bCs/>
      <w:lang w:eastAsia="en-US"/>
    </w:rPr>
  </w:style>
  <w:style w:type="character" w:customStyle="1" w:styleId="aff5">
    <w:name w:val="Тема примечания Знак"/>
    <w:basedOn w:val="aff1"/>
    <w:link w:val="aff4"/>
    <w:uiPriority w:val="99"/>
    <w:semiHidden/>
    <w:rsid w:val="009433E8"/>
    <w:rPr>
      <w:rFonts w:ascii="Times New Roman" w:eastAsia="Calibri" w:hAnsi="Times New Roman"/>
      <w:b/>
      <w:bCs/>
      <w:lang w:eastAsia="ru-RU"/>
    </w:rPr>
  </w:style>
  <w:style w:type="paragraph" w:styleId="aff6">
    <w:name w:val="Revision"/>
    <w:hidden/>
    <w:uiPriority w:val="99"/>
    <w:semiHidden/>
    <w:rsid w:val="009433E8"/>
    <w:pPr>
      <w:spacing w:before="0"/>
      <w:jc w:val="left"/>
    </w:pPr>
    <w:rPr>
      <w:rFonts w:ascii="Times New Roman" w:eastAsia="Calibri" w:hAnsi="Times New Roman"/>
      <w:sz w:val="28"/>
      <w:szCs w:val="28"/>
    </w:rPr>
  </w:style>
  <w:style w:type="paragraph" w:styleId="aff7">
    <w:name w:val="No Spacing"/>
    <w:uiPriority w:val="99"/>
    <w:qFormat/>
    <w:rsid w:val="00840914"/>
    <w:pPr>
      <w:spacing w:before="0"/>
      <w:jc w:val="left"/>
    </w:pPr>
    <w:rPr>
      <w:rFonts w:ascii="Times New Roman" w:eastAsia="Times New Roman" w:hAnsi="Times New Roman"/>
      <w:sz w:val="28"/>
      <w:szCs w:val="28"/>
    </w:rPr>
  </w:style>
  <w:style w:type="table" w:customStyle="1" w:styleId="11">
    <w:name w:val="Сетка таблицы1"/>
    <w:basedOn w:val="a5"/>
    <w:next w:val="af6"/>
    <w:uiPriority w:val="59"/>
    <w:rsid w:val="00C1730F"/>
    <w:pPr>
      <w:spacing w:before="0"/>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8">
    <w:name w:val="FollowedHyperlink"/>
    <w:basedOn w:val="a4"/>
    <w:uiPriority w:val="99"/>
    <w:semiHidden/>
    <w:unhideWhenUsed/>
    <w:rsid w:val="00EC7EE6"/>
    <w:rPr>
      <w:color w:val="800080" w:themeColor="followedHyperlink"/>
      <w:u w:val="single"/>
    </w:rPr>
  </w:style>
  <w:style w:type="character" w:customStyle="1" w:styleId="itemtext1">
    <w:name w:val="itemtext1"/>
    <w:basedOn w:val="a4"/>
    <w:rsid w:val="00C91AA1"/>
    <w:rPr>
      <w:rFonts w:ascii="Segoe UI" w:hAnsi="Segoe UI" w:cs="Segoe UI"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20585">
      <w:bodyDiv w:val="1"/>
      <w:marLeft w:val="0"/>
      <w:marRight w:val="0"/>
      <w:marTop w:val="0"/>
      <w:marBottom w:val="0"/>
      <w:divBdr>
        <w:top w:val="none" w:sz="0" w:space="0" w:color="auto"/>
        <w:left w:val="none" w:sz="0" w:space="0" w:color="auto"/>
        <w:bottom w:val="none" w:sz="0" w:space="0" w:color="auto"/>
        <w:right w:val="none" w:sz="0" w:space="0" w:color="auto"/>
      </w:divBdr>
    </w:div>
    <w:div w:id="486559418">
      <w:bodyDiv w:val="1"/>
      <w:marLeft w:val="0"/>
      <w:marRight w:val="0"/>
      <w:marTop w:val="0"/>
      <w:marBottom w:val="0"/>
      <w:divBdr>
        <w:top w:val="none" w:sz="0" w:space="0" w:color="auto"/>
        <w:left w:val="none" w:sz="0" w:space="0" w:color="auto"/>
        <w:bottom w:val="none" w:sz="0" w:space="0" w:color="auto"/>
        <w:right w:val="none" w:sz="0" w:space="0" w:color="auto"/>
      </w:divBdr>
    </w:div>
    <w:div w:id="1402555639">
      <w:bodyDiv w:val="1"/>
      <w:marLeft w:val="0"/>
      <w:marRight w:val="0"/>
      <w:marTop w:val="0"/>
      <w:marBottom w:val="0"/>
      <w:divBdr>
        <w:top w:val="none" w:sz="0" w:space="0" w:color="auto"/>
        <w:left w:val="none" w:sz="0" w:space="0" w:color="auto"/>
        <w:bottom w:val="none" w:sz="0" w:space="0" w:color="auto"/>
        <w:right w:val="none" w:sz="0" w:space="0" w:color="auto"/>
      </w:divBdr>
    </w:div>
    <w:div w:id="211262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D03C-28FA-4898-BE50-52F640FF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4194</Words>
  <Characters>23908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Кассихин Станислав (Kassikhin_SS)</dc:creator>
  <cp:lastModifiedBy>Сибгатова Нэлля Александровна</cp:lastModifiedBy>
  <cp:revision>2</cp:revision>
  <cp:lastPrinted>2019-11-13T05:30:00Z</cp:lastPrinted>
  <dcterms:created xsi:type="dcterms:W3CDTF">2023-08-16T06:29:00Z</dcterms:created>
  <dcterms:modified xsi:type="dcterms:W3CDTF">2023-08-16T06:29:00Z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Об утверждении Положения о порядке предоставления за счет средств бюджета Удмуртской Республики субсидий на возмещение части затрат на проведение научно-исследовательских  и опытно-конструкторских работ по приоритетным направлениям гражданской промышленно</vt:lpwstr>
  </property>
  <property fmtid="{D5CDD505-2E9C-101B-9397-08002B2CF9AE}" pid="3" name="INSTALL_ID">
    <vt:lpwstr>25575</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Министр</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В.А. Лашкарев</vt:lpwstr>
  </property>
</Properties>
</file>